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eastAsia="方正公文小标宋" w:cs="方正公文小标宋" w:hAnsi="宋体" w:hint="eastAsia"/>
          <w:sz w:val="44"/>
          <w:szCs w:val="44"/>
          <w:lang w:val="en-US" w:eastAsia="zh-CN"/>
        </w:rPr>
      </w:pPr>
      <w:bookmarkStart w:id="0" w:name="_GoBack"/>
      <w:bookmarkEnd w:id="0"/>
      <w:r>
        <w:rPr>
          <w:rFonts w:ascii="宋体" w:eastAsia="方正公文小标宋" w:cs="方正公文小标宋" w:hAnsi="宋体" w:hint="eastAsia"/>
          <w:sz w:val="44"/>
          <w:szCs w:val="44"/>
          <w:lang w:val="en-US" w:eastAsia="zh-CN"/>
        </w:rPr>
        <w:t>雄安自贸试验区打造金融创新先行区路径研究项目比选文件</w:t>
      </w:r>
    </w:p>
    <w:p>
      <w:pPr>
        <w:pStyle w:val="1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宋体" w:eastAsia="方正公文黑体" w:cs="方正公文黑体" w:hAnsi="宋体" w:hint="eastAsia"/>
          <w:sz w:val="32"/>
          <w:szCs w:val="32"/>
        </w:rPr>
      </w:pPr>
      <w:r>
        <w:rPr>
          <w:rFonts w:ascii="宋体" w:eastAsia="方正公文黑体" w:cs="方正公文黑体" w:hAnsi="宋体" w:hint="eastAsia"/>
          <w:sz w:val="32"/>
          <w:szCs w:val="32"/>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left"/>
        <w:textAlignment w:val="auto"/>
        <w:rPr>
          <w:rFonts w:ascii="宋体" w:eastAsia="方正公文仿宋" w:cs="方正公文仿宋" w:hAnsi="宋体" w:hint="eastAsia"/>
          <w:sz w:val="32"/>
          <w:szCs w:val="32"/>
          <w:lang w:eastAsia="zh-CN"/>
        </w:rPr>
      </w:pPr>
      <w:r>
        <w:rPr>
          <w:rFonts w:ascii="宋体" w:eastAsia="方正公文仿宋" w:cs="方正公文仿宋" w:hAnsi="宋体" w:hint="eastAsia"/>
          <w:sz w:val="32"/>
          <w:szCs w:val="32"/>
        </w:rPr>
        <w:t>1.项目名称：</w:t>
      </w:r>
      <w:r>
        <w:rPr>
          <w:rFonts w:ascii="宋体" w:eastAsia="方正公文仿宋" w:cs="方正公文仿宋" w:hAnsi="宋体"/>
          <w:sz w:val="32"/>
          <w:szCs w:val="32"/>
          <w:lang w:val="en-US" w:eastAsia="zh-CN"/>
        </w:rPr>
        <w:t>雄安自贸试验区打造金融创新先行区路径研究项目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left"/>
        <w:textAlignment w:val="auto"/>
        <w:rPr>
          <w:rFonts w:ascii="宋体" w:eastAsia="方正公文仿宋" w:cs="方正公文仿宋" w:hAnsi="宋体" w:hint="eastAsia"/>
          <w:sz w:val="32"/>
          <w:szCs w:val="32"/>
          <w:lang w:eastAsia="zh-CN"/>
        </w:rPr>
      </w:pPr>
      <w:r>
        <w:rPr>
          <w:rFonts w:ascii="宋体" w:eastAsia="方正公文仿宋" w:cs="方正公文仿宋" w:hAnsi="宋体" w:hint="eastAsia"/>
          <w:sz w:val="32"/>
          <w:szCs w:val="32"/>
        </w:rPr>
        <w:t>2.</w:t>
      </w:r>
      <w:r>
        <w:rPr>
          <w:rFonts w:ascii="宋体" w:eastAsia="方正公文仿宋" w:cs="方正公文仿宋" w:hAnsi="宋体" w:hint="eastAsia"/>
          <w:sz w:val="32"/>
          <w:szCs w:val="32"/>
          <w:lang w:eastAsia="zh-CN"/>
        </w:rPr>
        <w:t>采</w:t>
      </w:r>
      <w:r>
        <w:rPr>
          <w:rFonts w:ascii="宋体" w:eastAsia="方正公文仿宋" w:cs="方正公文仿宋" w:hAnsi="宋体" w:hint="eastAsia"/>
          <w:sz w:val="32"/>
          <w:szCs w:val="32"/>
          <w:lang w:val="en-US" w:eastAsia="zh-CN"/>
        </w:rPr>
        <w:t xml:space="preserve"> </w:t>
      </w:r>
      <w:r>
        <w:rPr>
          <w:rFonts w:ascii="宋体" w:eastAsia="方正公文仿宋" w:cs="方正公文仿宋" w:hAnsi="宋体" w:hint="eastAsia"/>
          <w:sz w:val="32"/>
          <w:szCs w:val="32"/>
          <w:lang w:eastAsia="zh-CN"/>
        </w:rPr>
        <w:t>购</w:t>
      </w:r>
      <w:r>
        <w:rPr>
          <w:rFonts w:ascii="宋体" w:eastAsia="方正公文仿宋" w:cs="方正公文仿宋" w:hAnsi="宋体" w:hint="eastAsia"/>
          <w:sz w:val="32"/>
          <w:szCs w:val="32"/>
          <w:lang w:val="en-US" w:eastAsia="zh-CN"/>
        </w:rPr>
        <w:t xml:space="preserve"> </w:t>
      </w:r>
      <w:r>
        <w:rPr>
          <w:rFonts w:ascii="宋体" w:eastAsia="方正公文仿宋" w:cs="方正公文仿宋" w:hAnsi="宋体" w:hint="eastAsia"/>
          <w:sz w:val="32"/>
          <w:szCs w:val="32"/>
        </w:rPr>
        <w:t>人：雄安自贸试验区管委会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left"/>
        <w:textAlignment w:val="auto"/>
        <w:rPr>
          <w:rFonts w:ascii="宋体" w:eastAsia="方正公文仿宋" w:cs="方正公文仿宋" w:hAnsi="宋体" w:hint="eastAsia"/>
          <w:sz w:val="32"/>
          <w:szCs w:val="32"/>
        </w:rPr>
      </w:pPr>
      <w:r>
        <w:rPr>
          <w:rFonts w:ascii="宋体" w:eastAsia="方正公文仿宋" w:cs="方正公文仿宋" w:hAnsi="宋体" w:hint="eastAsia"/>
          <w:sz w:val="32"/>
          <w:szCs w:val="32"/>
        </w:rPr>
        <w:t>3.采购</w:t>
      </w:r>
      <w:r>
        <w:rPr>
          <w:rFonts w:ascii="宋体" w:eastAsia="方正公文仿宋" w:cs="方正公文仿宋" w:hAnsi="宋体" w:hint="eastAsia"/>
          <w:sz w:val="32"/>
          <w:szCs w:val="32"/>
          <w:lang w:eastAsia="zh-CN"/>
        </w:rPr>
        <w:t>需求</w:t>
      </w:r>
      <w:r>
        <w:rPr>
          <w:rFonts w:ascii="宋体" w:eastAsia="方正公文仿宋" w:cs="方正公文仿宋" w:hAnsi="宋体" w:hint="eastAsia"/>
          <w:sz w:val="32"/>
          <w:szCs w:val="32"/>
        </w:rPr>
        <w:t>：</w:t>
      </w:r>
      <w:r>
        <w:rPr>
          <w:rFonts w:ascii="宋体" w:eastAsia="方正公文仿宋" w:cs="方正公文仿宋" w:hAnsi="宋体" w:hint="eastAsia"/>
          <w:sz w:val="32"/>
          <w:szCs w:val="32"/>
          <w:lang w:val="en-US" w:eastAsia="zh-CN"/>
        </w:rPr>
        <w:t>开展</w:t>
      </w:r>
      <w:r>
        <w:rPr>
          <w:rFonts w:ascii="宋体" w:eastAsia="方正公文仿宋" w:cs="方正公文仿宋" w:hAnsi="宋体"/>
          <w:sz w:val="32"/>
          <w:szCs w:val="32"/>
          <w:lang w:val="en-US" w:eastAsia="zh-CN"/>
        </w:rPr>
        <w:t>雄安自贸试验区打造金融创新先行区路径研究</w:t>
      </w:r>
      <w:r>
        <w:rPr>
          <w:rFonts w:ascii="宋体" w:eastAsia="方正公文仿宋" w:cs="方正公文仿宋" w:hAnsi="宋体" w:hint="eastAsia"/>
          <w:sz w:val="32"/>
          <w:szCs w:val="32"/>
          <w:lang w:val="en-US" w:eastAsia="zh-CN"/>
        </w:rPr>
        <w:t>工作，完成</w:t>
      </w:r>
      <w:r>
        <w:rPr>
          <w:rFonts w:ascii="宋体" w:eastAsia="方正公文仿宋" w:cs="方正公文仿宋" w:hAnsi="宋体" w:hint="eastAsia"/>
          <w:sz w:val="32"/>
          <w:szCs w:val="32"/>
        </w:rPr>
        <w:t>以下内容：</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Chars="200" w:firstLine="640"/>
        <w:jc w:val="both"/>
        <w:textAlignment w:val="auto"/>
        <w:rPr>
          <w:rFonts w:ascii="Times New Roman" w:eastAsia="方正公文仿宋" w:cs="Times New Roman" w:hAnsi="Times New Roman"/>
          <w:b w:val="0"/>
          <w:bCs w:val="0"/>
          <w:kern w:val="2"/>
          <w:sz w:val="32"/>
          <w:szCs w:val="32"/>
          <w:lang w:val="en-US" w:eastAsia="zh-CN"/>
        </w:rPr>
      </w:pPr>
      <w:r>
        <w:rPr>
          <w:rFonts w:ascii="Times New Roman" w:eastAsia="方正公文仿宋" w:cs="Times New Roman" w:hAnsi="Times New Roman" w:hint="eastAsia"/>
          <w:b w:val="0"/>
          <w:bCs w:val="0"/>
          <w:kern w:val="2"/>
          <w:sz w:val="32"/>
          <w:szCs w:val="32"/>
          <w:lang w:val="en-US" w:eastAsia="zh-CN"/>
        </w:rPr>
        <w:t>（1）</w:t>
      </w:r>
      <w:r>
        <w:rPr>
          <w:rFonts w:ascii="Times New Roman" w:eastAsia="方正公文仿宋" w:cs="Times New Roman" w:hAnsi="Times New Roman"/>
          <w:b w:val="0"/>
          <w:bCs w:val="0"/>
          <w:kern w:val="2"/>
          <w:sz w:val="32"/>
          <w:szCs w:val="32"/>
          <w:lang w:val="en-US" w:eastAsia="zh-CN"/>
        </w:rPr>
        <w:t>推进金融领域首创性、差异化制度创新研究。对照《中国（河北）自由贸易试验区总体方案》要求，系统总结评估雄安自贸试验区金融领域改革成效，开展金融开放创新成果挖掘和总结提炼，研提金融开放创新重点方向和举措；研究</w:t>
      </w:r>
      <w:r>
        <w:rPr>
          <w:rFonts w:ascii="Times New Roman" w:eastAsia="方正公文仿宋" w:cs="Times New Roman" w:hAnsi="Times New Roman" w:hint="eastAsia"/>
          <w:b w:val="0"/>
          <w:bCs w:val="0"/>
          <w:kern w:val="2"/>
          <w:sz w:val="32"/>
          <w:szCs w:val="32"/>
          <w:lang w:val="en-US" w:eastAsia="zh-CN"/>
        </w:rPr>
        <w:t>雄安</w:t>
      </w:r>
      <w:r>
        <w:rPr>
          <w:rFonts w:ascii="Times New Roman" w:eastAsia="方正公文仿宋" w:cs="Times New Roman" w:hAnsi="Times New Roman"/>
          <w:b w:val="0"/>
          <w:bCs w:val="0"/>
          <w:kern w:val="2"/>
          <w:sz w:val="32"/>
          <w:szCs w:val="32"/>
          <w:lang w:val="en-US" w:eastAsia="zh-CN"/>
        </w:rPr>
        <w:t>自贸试验区对内赋能和对外</w:t>
      </w:r>
      <w:r>
        <w:rPr>
          <w:rFonts w:ascii="Times New Roman" w:eastAsia="方正公文仿宋" w:cs="Times New Roman" w:hAnsi="Times New Roman" w:hint="eastAsia"/>
          <w:b w:val="0"/>
          <w:bCs w:val="0"/>
          <w:kern w:val="2"/>
          <w:sz w:val="32"/>
          <w:szCs w:val="32"/>
          <w:lang w:val="en-US" w:eastAsia="zh-CN"/>
        </w:rPr>
        <w:t>辐射的联动</w:t>
      </w:r>
      <w:r>
        <w:rPr>
          <w:rFonts w:ascii="Times New Roman" w:eastAsia="方正公文仿宋" w:cs="Times New Roman" w:hAnsi="Times New Roman"/>
          <w:b w:val="0"/>
          <w:bCs w:val="0"/>
          <w:kern w:val="2"/>
          <w:sz w:val="32"/>
          <w:szCs w:val="32"/>
          <w:lang w:val="en-US" w:eastAsia="zh-CN"/>
        </w:rPr>
        <w:t>创新实施路径。</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Chars="200" w:firstLine="640"/>
        <w:jc w:val="both"/>
        <w:textAlignment w:val="auto"/>
        <w:rPr>
          <w:rFonts w:ascii="Times New Roman" w:eastAsia="方正公文仿宋" w:cs="Times New Roman" w:hAnsi="Times New Roman"/>
          <w:b w:val="0"/>
          <w:bCs w:val="0"/>
          <w:kern w:val="2"/>
          <w:sz w:val="32"/>
          <w:szCs w:val="32"/>
          <w:lang w:val="en-US" w:eastAsia="zh-CN"/>
        </w:rPr>
      </w:pPr>
      <w:r>
        <w:rPr>
          <w:rFonts w:ascii="Times New Roman" w:eastAsia="方正公文仿宋" w:cs="Times New Roman" w:hAnsi="Times New Roman" w:hint="eastAsia"/>
          <w:b w:val="0"/>
          <w:bCs w:val="0"/>
          <w:kern w:val="2"/>
          <w:sz w:val="32"/>
          <w:szCs w:val="32"/>
          <w:lang w:val="en-US" w:eastAsia="zh-CN"/>
        </w:rPr>
        <w:t>（2）</w:t>
      </w:r>
      <w:r>
        <w:rPr>
          <w:rFonts w:ascii="Times New Roman" w:eastAsia="方正公文仿宋" w:cs="Times New Roman" w:hAnsi="Times New Roman"/>
          <w:b w:val="0"/>
          <w:bCs w:val="0"/>
          <w:kern w:val="2"/>
          <w:sz w:val="32"/>
          <w:szCs w:val="32"/>
          <w:lang w:val="en-US" w:eastAsia="zh-CN"/>
        </w:rPr>
        <w:t>外汇管理体制改革专项研究。全面梳理现行管理框架下不同外汇账户功能差异、优势和监管要求，研究争取多功能自由贸易账户（EF）的可行路径和政策建议，探索资本项目自由可兑换的方式和可行路径；系统梳理国家在跨境贸易投融资领域开展的创新试点举措，研究提出雄安自贸试验区试点方向和政策建议，同时，围绕国家外汇管理总局已批复的资本项目创新试点，研究提出具有可操作的落地实施路径。</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Times New Roman" w:eastAsia="方正公文仿宋" w:cs="Times New Roman" w:hAnsi="Times New Roman"/>
          <w:kern w:val="2"/>
          <w:sz w:val="32"/>
          <w:szCs w:val="32"/>
          <w:lang w:val="en-US" w:eastAsia="zh-CN"/>
        </w:rPr>
      </w:pPr>
      <w:r>
        <w:rPr>
          <w:rFonts w:ascii="Times New Roman" w:eastAsia="方正公文仿宋" w:cs="Times New Roman" w:hAnsi="Times New Roman" w:hint="eastAsia"/>
          <w:b w:val="0"/>
          <w:bCs w:val="0"/>
          <w:kern w:val="2"/>
          <w:sz w:val="32"/>
          <w:szCs w:val="32"/>
          <w:lang w:val="en-US" w:eastAsia="zh-CN"/>
        </w:rPr>
        <w:t>（3）</w:t>
      </w:r>
      <w:r>
        <w:rPr>
          <w:rFonts w:ascii="Times New Roman" w:eastAsia="方正公文仿宋" w:cs="Times New Roman" w:hAnsi="Times New Roman"/>
          <w:b w:val="0"/>
          <w:bCs w:val="0"/>
          <w:kern w:val="2"/>
          <w:sz w:val="32"/>
          <w:szCs w:val="32"/>
          <w:lang w:val="en-US" w:eastAsia="zh-CN"/>
        </w:rPr>
        <w:t>离岸金融业务模式与创新发展路径专项研究。密</w:t>
      </w:r>
      <w:r>
        <w:rPr>
          <w:rFonts w:ascii="Times New Roman" w:eastAsia="方正公文仿宋" w:cs="Times New Roman" w:hAnsi="Times New Roman"/>
          <w:kern w:val="2"/>
          <w:sz w:val="32"/>
          <w:szCs w:val="32"/>
          <w:lang w:val="en-US" w:eastAsia="zh-CN"/>
        </w:rPr>
        <w:t>切跟踪国家及各地自贸试验区离岸金融业务出台的最新政策，结合产业实际和跨境贸易投融资需求，分析离岸金融业务发展基础与条件、创新业务模式和落地路径。</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Chars="200" w:firstLine="640"/>
        <w:jc w:val="both"/>
        <w:textAlignment w:val="auto"/>
        <w:rPr>
          <w:rFonts w:ascii="宋体" w:eastAsia="方正公文仿宋" w:cs="方正公文仿宋" w:hAnsi="宋体" w:hint="eastAsia"/>
          <w:sz w:val="32"/>
          <w:szCs w:val="32"/>
          <w:lang w:val="en-US" w:eastAsia="zh-CN"/>
        </w:rPr>
      </w:pPr>
      <w:r>
        <w:rPr>
          <w:rFonts w:ascii="宋体" w:eastAsia="方正公文仿宋" w:cs="方正公文仿宋" w:hAnsi="宋体" w:hint="eastAsia"/>
          <w:sz w:val="32"/>
          <w:szCs w:val="32"/>
          <w:lang w:eastAsia="zh-CN"/>
        </w:rPr>
        <w:t>4.</w:t>
      </w:r>
      <w:r>
        <w:rPr>
          <w:rFonts w:ascii="宋体" w:eastAsia="方正公文仿宋" w:cs="方正公文仿宋" w:hAnsi="宋体" w:hint="eastAsia"/>
          <w:sz w:val="32"/>
          <w:szCs w:val="32"/>
          <w:lang w:val="en-US" w:eastAsia="zh-CN"/>
        </w:rPr>
        <w:t>成果形式：</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Chars="200" w:firstLine="640"/>
        <w:jc w:val="both"/>
        <w:textAlignment w:val="auto"/>
        <w:rPr>
          <w:rFonts w:ascii="Times New Roman" w:eastAsia="方正公文仿宋" w:cs="Times New Roman" w:hAnsi="Times New Roman"/>
          <w:kern w:val="2"/>
          <w:sz w:val="32"/>
          <w:szCs w:val="32"/>
          <w:lang w:val="en-US" w:eastAsia="zh-CN"/>
        </w:rPr>
      </w:pPr>
      <w:r>
        <w:rPr>
          <w:rFonts w:ascii="Times New Roman" w:eastAsia="方正公文仿宋" w:cs="Times New Roman" w:hAnsi="Times New Roman" w:hint="eastAsia"/>
          <w:kern w:val="2"/>
          <w:sz w:val="32"/>
          <w:szCs w:val="32"/>
          <w:lang w:val="en-US" w:eastAsia="zh-CN"/>
        </w:rPr>
        <w:t>（1）</w:t>
      </w:r>
      <w:r>
        <w:rPr>
          <w:rFonts w:ascii="Times New Roman" w:eastAsia="方正公文仿宋" w:cs="Times New Roman" w:hAnsi="Times New Roman"/>
          <w:kern w:val="2"/>
          <w:sz w:val="32"/>
          <w:szCs w:val="32"/>
          <w:lang w:val="en-US" w:eastAsia="zh-CN"/>
        </w:rPr>
        <w:t>提交《雄安自贸试验区金融开放创新方向与路径建议报告》</w:t>
      </w:r>
      <w:r>
        <w:rPr>
          <w:rFonts w:ascii="Times New Roman" w:eastAsia="方正公文仿宋" w:cs="Times New Roman" w:hAnsi="Times New Roman" w:hint="eastAsia"/>
          <w:kern w:val="2"/>
          <w:sz w:val="32"/>
          <w:szCs w:val="32"/>
          <w:lang w:val="en-US" w:eastAsia="zh-CN"/>
        </w:rPr>
        <w:t>（含</w:t>
      </w:r>
      <w:r>
        <w:rPr>
          <w:rFonts w:ascii="Times New Roman" w:eastAsia="方正公文仿宋" w:cs="Times New Roman" w:hAnsi="Times New Roman"/>
          <w:kern w:val="2"/>
          <w:sz w:val="32"/>
          <w:szCs w:val="32"/>
          <w:lang w:val="en-US" w:eastAsia="zh-CN"/>
        </w:rPr>
        <w:t>金融领域制度创新清单</w:t>
      </w:r>
      <w:r>
        <w:rPr>
          <w:rFonts w:ascii="Times New Roman" w:eastAsia="方正公文仿宋" w:cs="Times New Roman" w:hAnsi="Times New Roman" w:hint="eastAsia"/>
          <w:kern w:val="2"/>
          <w:sz w:val="32"/>
          <w:szCs w:val="32"/>
          <w:lang w:val="en-US" w:eastAsia="zh-CN"/>
        </w:rPr>
        <w:t>）、《雄安自贸试验区内外联动创新实施方案》</w:t>
      </w:r>
      <w:r>
        <w:rPr>
          <w:rFonts w:ascii="Times New Roman" w:eastAsia="方正公文仿宋" w:cs="Times New Roman" w:hAnsi="Times New Roman"/>
          <w:kern w:val="2"/>
          <w:sz w:val="32"/>
          <w:szCs w:val="32"/>
          <w:lang w:val="en-US" w:eastAsia="zh-CN"/>
        </w:rPr>
        <w:t>等。要求具备较强前瞻性、指导性，路径建议清晰且有具体可操作的落实举措。</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lang w:val="en-US" w:eastAsia="zh-CN"/>
        </w:rPr>
      </w:pPr>
      <w:r>
        <w:rPr>
          <w:rFonts w:ascii="Times New Roman" w:eastAsia="方正公文仿宋" w:cs="Times New Roman" w:hAnsi="Times New Roman" w:hint="eastAsia"/>
          <w:kern w:val="2"/>
          <w:sz w:val="32"/>
          <w:szCs w:val="32"/>
          <w:lang w:val="en-US" w:eastAsia="zh-CN"/>
        </w:rPr>
        <w:t>（2）</w:t>
      </w:r>
      <w:r>
        <w:rPr>
          <w:rFonts w:ascii="Times New Roman" w:eastAsia="方正公文仿宋" w:cs="Times New Roman" w:hAnsi="Times New Roman"/>
          <w:kern w:val="2"/>
          <w:sz w:val="32"/>
          <w:szCs w:val="32"/>
          <w:lang w:val="en-US" w:eastAsia="zh-CN"/>
        </w:rPr>
        <w:t>围绕（四）研究内容的第二、三项分别形成《雄安自贸试验区推进外汇管理体制改革创新路径和政策建议报告》、《雄安自贸试验区离岸金融业务模式与创新发展路径研究报告》。</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宋体" w:eastAsia="方正公文仿宋" w:cs="方正公文仿宋" w:hAnsi="宋体" w:hint="eastAsia"/>
          <w:b w:val="0"/>
          <w:bCs w:val="0"/>
          <w:sz w:val="32"/>
          <w:szCs w:val="32"/>
          <w:lang w:val="en-US" w:eastAsia="zh-CN"/>
        </w:rPr>
      </w:pPr>
      <w:r>
        <w:rPr>
          <w:rFonts w:ascii="宋体" w:eastAsia="方正公文仿宋" w:cs="方正公文仿宋" w:hAnsi="宋体" w:hint="eastAsia"/>
          <w:sz w:val="32"/>
          <w:szCs w:val="32"/>
          <w:lang w:val="en-US" w:eastAsia="zh-CN"/>
        </w:rPr>
        <w:t>5</w:t>
      </w:r>
      <w:r>
        <w:rPr>
          <w:rFonts w:ascii="宋体" w:eastAsia="方正公文仿宋" w:cs="方正公文仿宋" w:hAnsi="宋体" w:hint="eastAsia"/>
          <w:sz w:val="32"/>
          <w:szCs w:val="32"/>
          <w:lang w:eastAsia="zh-CN"/>
        </w:rPr>
        <w:t>.</w:t>
      </w:r>
      <w:r>
        <w:rPr>
          <w:rFonts w:ascii="宋体" w:eastAsia="方正公文仿宋" w:cs="方正公文仿宋" w:hAnsi="宋体" w:hint="eastAsia"/>
          <w:sz w:val="32"/>
          <w:szCs w:val="32"/>
          <w:lang w:val="en-US" w:eastAsia="zh-CN"/>
        </w:rPr>
        <w:t>合格</w:t>
      </w:r>
      <w:r>
        <w:rPr>
          <w:rFonts w:ascii="宋体" w:eastAsia="方正公文仿宋" w:cs="方正公文仿宋" w:hAnsi="宋体" w:hint="eastAsia"/>
          <w:sz w:val="32"/>
          <w:szCs w:val="32"/>
          <w:lang w:eastAsia="zh-CN"/>
        </w:rPr>
        <w:t>响应</w:t>
      </w:r>
      <w:r>
        <w:rPr>
          <w:rFonts w:ascii="宋体" w:eastAsia="方正公文仿宋" w:cs="方正公文仿宋" w:hAnsi="宋体" w:hint="eastAsia"/>
          <w:sz w:val="32"/>
          <w:szCs w:val="32"/>
          <w:lang w:val="en-US" w:eastAsia="zh-CN"/>
        </w:rPr>
        <w:t>人：</w:t>
      </w:r>
      <w:r>
        <w:rPr>
          <w:rFonts w:ascii="宋体" w:eastAsia="方正公文仿宋" w:cs="方正公文仿宋" w:hAnsi="宋体" w:hint="eastAsia"/>
          <w:b w:val="0"/>
          <w:bCs w:val="0"/>
          <w:sz w:val="32"/>
          <w:szCs w:val="32"/>
          <w:lang w:val="en-US" w:eastAsia="zh-CN"/>
        </w:rPr>
        <w:t>符合政府采购法第二十二条规定的供应商资格条件。</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宋体" w:eastAsia="方正公文仿宋" w:cs="方正公文仿宋" w:hAnsi="宋体" w:hint="eastAsia"/>
          <w:b w:val="0"/>
          <w:bCs w:val="0"/>
          <w:sz w:val="32"/>
          <w:szCs w:val="32"/>
          <w:lang w:val="en-US" w:eastAsia="zh-CN"/>
        </w:rPr>
      </w:pPr>
      <w:r>
        <w:rPr>
          <w:rFonts w:ascii="宋体" w:eastAsia="方正公文仿宋" w:cs="方正公文仿宋" w:hAnsi="宋体" w:hint="eastAsia"/>
          <w:sz w:val="32"/>
          <w:szCs w:val="32"/>
          <w:lang w:val="en-US" w:eastAsia="zh-CN"/>
        </w:rPr>
        <w:t>6</w:t>
      </w:r>
      <w:r>
        <w:rPr>
          <w:rFonts w:ascii="宋体" w:eastAsia="方正公文仿宋" w:cs="方正公文仿宋" w:hAnsi="宋体" w:hint="eastAsia"/>
          <w:sz w:val="32"/>
          <w:szCs w:val="32"/>
          <w:lang w:eastAsia="zh-CN"/>
        </w:rPr>
        <w:t>.响应</w:t>
      </w:r>
      <w:r>
        <w:rPr>
          <w:rFonts w:ascii="宋体" w:eastAsia="方正公文仿宋" w:cs="方正公文仿宋" w:hAnsi="宋体" w:hint="eastAsia"/>
          <w:sz w:val="32"/>
          <w:szCs w:val="32"/>
          <w:lang w:val="en-US" w:eastAsia="zh-CN"/>
        </w:rPr>
        <w:t>限价：</w:t>
      </w:r>
      <w:r>
        <w:rPr>
          <w:rFonts w:ascii="宋体" w:eastAsia="方正公文仿宋" w:cs="方正公文仿宋" w:hAnsi="宋体" w:hint="eastAsia"/>
          <w:b w:val="0"/>
          <w:bCs w:val="0"/>
          <w:sz w:val="32"/>
          <w:szCs w:val="32"/>
          <w:lang w:val="en-US" w:eastAsia="zh-CN"/>
        </w:rPr>
        <w:t>本项目最高限价为</w:t>
      </w:r>
      <w:r>
        <w:rPr>
          <w:rFonts w:ascii="宋体" w:eastAsia="方正公文仿宋" w:cs="方正公文仿宋" w:hAnsi="宋体" w:hint="eastAsia"/>
          <w:b w:val="0"/>
          <w:bCs w:val="0"/>
          <w:sz w:val="32"/>
          <w:szCs w:val="32"/>
          <w:lang w:val="en-US" w:eastAsia="zh-CN"/>
          <w:highlight w:val="auto"/>
        </w:rPr>
        <w:t>30万元</w:t>
      </w:r>
      <w:r>
        <w:rPr>
          <w:rFonts w:ascii="宋体" w:eastAsia="方正公文仿宋" w:cs="方正公文仿宋" w:hAnsi="宋体" w:hint="eastAsia"/>
          <w:b w:val="0"/>
          <w:bCs w:val="0"/>
          <w:sz w:val="32"/>
          <w:szCs w:val="32"/>
          <w:lang w:val="en-US" w:eastAsia="zh-CN"/>
        </w:rPr>
        <w:t>（含），</w:t>
      </w:r>
      <w:r>
        <w:rPr>
          <w:rFonts w:ascii="宋体" w:eastAsia="方正公文仿宋" w:cs="方正公文仿宋" w:hAnsi="宋体" w:hint="eastAsia"/>
          <w:b w:val="0"/>
          <w:bCs w:val="0"/>
          <w:i w:val="0"/>
          <w:caps w:val="0"/>
          <w:smallCaps w:val="0"/>
          <w:color w:val="000000"/>
          <w:spacing w:val="0"/>
          <w:sz w:val="32"/>
          <w:szCs w:val="32"/>
        </w:rPr>
        <w:t>高于</w:t>
      </w:r>
      <w:r>
        <w:rPr>
          <w:rFonts w:ascii="宋体" w:eastAsia="方正公文仿宋" w:cs="方正公文仿宋" w:hAnsi="宋体" w:hint="eastAsia"/>
          <w:b w:val="0"/>
          <w:bCs w:val="0"/>
          <w:i w:val="0"/>
          <w:caps w:val="0"/>
          <w:smallCaps w:val="0"/>
          <w:color w:val="000000"/>
          <w:spacing w:val="0"/>
          <w:sz w:val="32"/>
          <w:szCs w:val="32"/>
          <w:lang w:eastAsia="zh-CN"/>
        </w:rPr>
        <w:t>限价</w:t>
      </w:r>
      <w:r>
        <w:rPr>
          <w:rFonts w:ascii="宋体" w:eastAsia="方正公文仿宋" w:cs="方正公文仿宋" w:hAnsi="宋体" w:hint="eastAsia"/>
          <w:b w:val="0"/>
          <w:bCs w:val="0"/>
          <w:i w:val="0"/>
          <w:caps w:val="0"/>
          <w:smallCaps w:val="0"/>
          <w:color w:val="000000"/>
          <w:spacing w:val="0"/>
          <w:sz w:val="32"/>
          <w:szCs w:val="32"/>
        </w:rPr>
        <w:t>的按无效</w:t>
      </w:r>
      <w:r>
        <w:rPr>
          <w:rFonts w:ascii="宋体" w:eastAsia="方正公文仿宋" w:cs="方正公文仿宋" w:hAnsi="宋体" w:hint="eastAsia"/>
          <w:b w:val="0"/>
          <w:bCs w:val="0"/>
          <w:i w:val="0"/>
          <w:caps w:val="0"/>
          <w:smallCaps w:val="0"/>
          <w:color w:val="000000"/>
          <w:spacing w:val="0"/>
          <w:sz w:val="32"/>
          <w:szCs w:val="32"/>
          <w:lang w:eastAsia="zh-CN"/>
        </w:rPr>
        <w:t>响应</w:t>
      </w:r>
      <w:r>
        <w:rPr>
          <w:rFonts w:ascii="宋体" w:eastAsia="方正公文仿宋" w:cs="方正公文仿宋" w:hAnsi="宋体" w:hint="eastAsia"/>
          <w:b w:val="0"/>
          <w:bCs w:val="0"/>
          <w:sz w:val="32"/>
          <w:szCs w:val="32"/>
          <w:lang w:val="en-US" w:eastAsia="zh-CN"/>
        </w:rPr>
        <w:t>处理。</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宋体" w:eastAsia="方正公文仿宋" w:cs="方正公文仿宋" w:hAnsi="宋体"/>
          <w:sz w:val="32"/>
          <w:szCs w:val="32"/>
          <w:lang w:val="en-US" w:eastAsia="zh-CN"/>
        </w:rPr>
      </w:pPr>
      <w:r>
        <w:rPr>
          <w:rFonts w:ascii="宋体" w:eastAsia="方正公文仿宋" w:cs="方正公文仿宋" w:hAnsi="宋体" w:hint="eastAsia"/>
          <w:sz w:val="32"/>
          <w:szCs w:val="32"/>
          <w:lang w:val="en-US" w:eastAsia="zh-CN"/>
        </w:rPr>
        <w:t>7.截止时间：</w:t>
      </w:r>
      <w:r>
        <w:rPr>
          <w:rFonts w:ascii="宋体" w:eastAsia="方正公文仿宋" w:cs="方正公文仿宋" w:hAnsi="宋体" w:hint="eastAsia"/>
          <w:sz w:val="32"/>
          <w:szCs w:val="32"/>
          <w:highlight w:val="auto"/>
        </w:rPr>
        <w:t>202</w:t>
      </w:r>
      <w:r>
        <w:rPr>
          <w:rFonts w:ascii="宋体" w:eastAsia="方正公文仿宋" w:cs="方正公文仿宋" w:hAnsi="宋体" w:hint="eastAsia"/>
          <w:sz w:val="32"/>
          <w:szCs w:val="32"/>
          <w:lang w:val="en-US" w:eastAsia="zh-CN"/>
          <w:highlight w:val="auto"/>
        </w:rPr>
        <w:t>5</w:t>
      </w:r>
      <w:r>
        <w:rPr>
          <w:rFonts w:ascii="宋体" w:eastAsia="方正公文仿宋" w:cs="方正公文仿宋" w:hAnsi="宋体" w:hint="eastAsia"/>
          <w:sz w:val="32"/>
          <w:szCs w:val="32"/>
          <w:highlight w:val="auto"/>
        </w:rPr>
        <w:t>年</w:t>
      </w:r>
      <w:r>
        <w:rPr>
          <w:rFonts w:ascii="宋体" w:eastAsia="方正公文仿宋" w:cs="方正公文仿宋" w:hAnsi="宋体" w:hint="eastAsia"/>
          <w:sz w:val="32"/>
          <w:szCs w:val="32"/>
          <w:lang w:val="en-US" w:eastAsia="zh-CN"/>
          <w:highlight w:val="auto"/>
        </w:rPr>
        <w:t>7</w:t>
      </w:r>
      <w:r>
        <w:rPr>
          <w:rFonts w:ascii="宋体" w:eastAsia="方正公文仿宋" w:cs="方正公文仿宋" w:hAnsi="宋体" w:hint="eastAsia"/>
          <w:sz w:val="32"/>
          <w:szCs w:val="32"/>
          <w:highlight w:val="auto"/>
        </w:rPr>
        <w:t>月</w:t>
      </w:r>
      <w:r>
        <w:rPr>
          <w:rFonts w:ascii="宋体" w:eastAsia="方正公文仿宋" w:cs="方正公文仿宋" w:hAnsi="宋体" w:hint="eastAsia"/>
          <w:sz w:val="32"/>
          <w:szCs w:val="32"/>
          <w:lang w:val="en-US" w:eastAsia="zh-CN"/>
          <w:highlight w:val="auto"/>
        </w:rPr>
        <w:t>19</w:t>
      </w:r>
      <w:r>
        <w:rPr>
          <w:rFonts w:ascii="宋体" w:eastAsia="方正公文仿宋" w:cs="方正公文仿宋" w:hAnsi="宋体" w:hint="eastAsia"/>
          <w:sz w:val="32"/>
          <w:szCs w:val="32"/>
          <w:highlight w:val="auto"/>
        </w:rPr>
        <w:t>日</w:t>
      </w:r>
      <w:r>
        <w:rPr>
          <w:rFonts w:ascii="宋体" w:eastAsia="方正公文仿宋" w:cs="方正公文仿宋" w:hAnsi="宋体" w:hint="eastAsia"/>
          <w:sz w:val="32"/>
          <w:szCs w:val="32"/>
          <w:lang w:val="en-US" w:eastAsia="zh-CN"/>
          <w:highlight w:val="auto"/>
        </w:rPr>
        <w:t>17:00</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宋体" w:eastAsia="方正公文仿宋" w:cs="方正公文仿宋" w:hAnsi="宋体" w:hint="eastAsia"/>
          <w:b w:val="0"/>
          <w:bCs w:val="0"/>
          <w:sz w:val="32"/>
          <w:szCs w:val="32"/>
          <w:lang w:eastAsia="zh-CN"/>
          <w:highlight w:val="yellow"/>
        </w:rPr>
      </w:pPr>
      <w:r>
        <w:rPr>
          <w:rFonts w:ascii="宋体" w:eastAsia="方正公文仿宋" w:cs="方正公文仿宋" w:hAnsi="宋体" w:hint="eastAsia"/>
          <w:b w:val="0"/>
          <w:bCs w:val="0"/>
          <w:sz w:val="32"/>
          <w:szCs w:val="32"/>
          <w:lang w:val="en-US" w:eastAsia="zh-CN"/>
        </w:rPr>
        <w:t>8</w:t>
      </w:r>
      <w:r>
        <w:rPr>
          <w:rFonts w:ascii="宋体" w:eastAsia="方正公文仿宋" w:cs="方正公文仿宋" w:hAnsi="宋体" w:hint="eastAsia"/>
          <w:b w:val="0"/>
          <w:bCs w:val="0"/>
          <w:sz w:val="32"/>
          <w:szCs w:val="32"/>
          <w:lang w:eastAsia="zh-CN"/>
        </w:rPr>
        <w:t>.</w:t>
      </w:r>
      <w:r>
        <w:rPr>
          <w:rFonts w:ascii="宋体" w:eastAsia="方正公文仿宋" w:cs="方正公文仿宋" w:hAnsi="宋体" w:hint="eastAsia"/>
          <w:sz w:val="32"/>
          <w:szCs w:val="32"/>
          <w:lang w:val="en-US" w:eastAsia="zh-CN"/>
        </w:rPr>
        <w:t>递交地点：</w:t>
      </w:r>
      <w:r>
        <w:rPr>
          <w:rFonts w:ascii="宋体" w:eastAsia="方正公文仿宋" w:cs="方正公文仿宋" w:hAnsi="宋体" w:hint="eastAsia"/>
          <w:sz w:val="32"/>
          <w:szCs w:val="32"/>
          <w:highlight w:val="auto"/>
        </w:rPr>
        <w:t>雄安自贸试验区综合管理中心办公楼</w:t>
      </w:r>
      <w:r>
        <w:rPr>
          <w:rFonts w:ascii="宋体" w:eastAsia="方正公文仿宋" w:cs="方正公文仿宋" w:hAnsi="宋体" w:hint="eastAsia"/>
          <w:sz w:val="32"/>
          <w:szCs w:val="32"/>
          <w:lang w:val="en-US" w:eastAsia="zh-CN"/>
        </w:rPr>
        <w:t>502</w:t>
      </w:r>
      <w:r>
        <w:rPr>
          <w:rFonts w:ascii="宋体" w:eastAsia="方正公文仿宋" w:cs="方正公文仿宋" w:hAnsi="宋体" w:hint="eastAsia"/>
          <w:sz w:val="32"/>
          <w:szCs w:val="32"/>
          <w:highlight w:val="auto"/>
        </w:rPr>
        <w:t>办公室。</w:t>
      </w:r>
      <w:r>
        <w:rPr>
          <w:rFonts w:ascii="宋体" w:eastAsia="方正公文仿宋" w:cs="方正公文仿宋" w:hAnsi="宋体" w:hint="eastAsia"/>
          <w:sz w:val="32"/>
          <w:szCs w:val="32"/>
          <w:lang w:eastAsia="zh-CN"/>
          <w:highlight w:val="auto"/>
        </w:rPr>
        <w:t>（</w:t>
      </w:r>
      <w:r>
        <w:rPr>
          <w:rFonts w:ascii="宋体" w:eastAsia="方正公文仿宋" w:cs="方正公文仿宋" w:hAnsi="宋体" w:hint="eastAsia"/>
          <w:sz w:val="32"/>
          <w:szCs w:val="32"/>
          <w:lang w:val="en-US" w:eastAsia="zh-CN"/>
          <w:highlight w:val="auto"/>
        </w:rPr>
        <w:t>具体地址为河北 雄安新区 雄县 昝岗镇 燕南路与神堂中街交叉口东南 雄安自贸试验区管委会502</w:t>
      </w:r>
      <w:r>
        <w:rPr>
          <w:rFonts w:ascii="宋体" w:eastAsia="方正公文仿宋" w:cs="方正公文仿宋" w:hAnsi="宋体" w:hint="eastAsia"/>
          <w:sz w:val="32"/>
          <w:szCs w:val="32"/>
          <w:lang w:eastAsia="zh-CN"/>
          <w:highlight w:val="auto"/>
        </w:rPr>
        <w:t>）</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宋体" w:eastAsia="方正公文仿宋" w:cs="方正公文仿宋" w:hAnsi="宋体" w:hint="eastAsia"/>
          <w:b w:val="0"/>
          <w:bCs w:val="0"/>
          <w:sz w:val="32"/>
          <w:szCs w:val="32"/>
          <w:lang w:val="en-US" w:eastAsia="zh-CN"/>
        </w:rPr>
      </w:pPr>
      <w:r>
        <w:rPr>
          <w:rFonts w:ascii="宋体" w:eastAsia="方正公文仿宋" w:cs="方正公文仿宋" w:hAnsi="宋体" w:hint="eastAsia"/>
          <w:b w:val="0"/>
          <w:bCs w:val="0"/>
          <w:sz w:val="32"/>
          <w:szCs w:val="32"/>
          <w:lang w:val="en-US" w:eastAsia="zh-CN"/>
        </w:rPr>
        <w:t>9</w:t>
      </w:r>
      <w:r>
        <w:rPr>
          <w:rFonts w:ascii="宋体" w:eastAsia="方正公文仿宋" w:cs="方正公文仿宋" w:hAnsi="宋体" w:hint="eastAsia"/>
          <w:b w:val="0"/>
          <w:bCs w:val="0"/>
          <w:sz w:val="32"/>
          <w:szCs w:val="32"/>
          <w:lang w:eastAsia="zh-CN"/>
        </w:rPr>
        <w:t>.</w:t>
      </w:r>
      <w:r>
        <w:rPr>
          <w:rFonts w:ascii="宋体" w:eastAsia="方正公文仿宋" w:cs="方正公文仿宋" w:hAnsi="宋体" w:hint="eastAsia"/>
          <w:sz w:val="32"/>
          <w:szCs w:val="32"/>
          <w:lang w:val="en-US" w:eastAsia="zh-CN"/>
        </w:rPr>
        <w:t>递交方式：</w:t>
      </w:r>
      <w:r>
        <w:rPr>
          <w:rFonts w:ascii="宋体" w:eastAsia="方正公文仿宋" w:cs="方正公文仿宋" w:hAnsi="宋体" w:hint="eastAsia"/>
          <w:b w:val="0"/>
          <w:bCs w:val="0"/>
          <w:sz w:val="32"/>
          <w:szCs w:val="32"/>
          <w:lang w:val="en-US" w:eastAsia="zh-CN"/>
        </w:rPr>
        <w:t>直接送达</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宋体" w:eastAsia="方正公文仿宋" w:cs="方正公文仿宋" w:hAnsi="宋体" w:hint="eastAsia"/>
          <w:b w:val="0"/>
          <w:bCs w:val="0"/>
          <w:sz w:val="32"/>
          <w:szCs w:val="32"/>
          <w:lang w:val="en-US" w:eastAsia="zh-CN"/>
        </w:rPr>
      </w:pPr>
      <w:r>
        <w:rPr>
          <w:rFonts w:ascii="宋体" w:eastAsia="方正公文仿宋" w:cs="方正公文仿宋" w:hAnsi="宋体" w:hint="eastAsia"/>
          <w:b w:val="0"/>
          <w:bCs w:val="0"/>
          <w:sz w:val="32"/>
          <w:szCs w:val="32"/>
          <w:lang w:val="en-US" w:eastAsia="zh-CN"/>
        </w:rPr>
        <w:t>注：（1）</w:t>
      </w:r>
      <w:r>
        <w:rPr>
          <w:rFonts w:ascii="宋体" w:eastAsia="方正公文仿宋" w:cs="方正公文仿宋" w:hAnsi="宋体" w:hint="eastAsia"/>
          <w:b w:val="0"/>
          <w:bCs w:val="0"/>
          <w:sz w:val="32"/>
          <w:szCs w:val="32"/>
          <w:lang w:eastAsia="zh-CN"/>
        </w:rPr>
        <w:t>响应</w:t>
      </w:r>
      <w:r>
        <w:rPr>
          <w:rFonts w:ascii="宋体" w:eastAsia="方正公文仿宋" w:cs="方正公文仿宋" w:hAnsi="宋体" w:hint="eastAsia"/>
          <w:b w:val="0"/>
          <w:bCs w:val="0"/>
          <w:sz w:val="32"/>
          <w:szCs w:val="32"/>
          <w:lang w:val="en-US" w:eastAsia="zh-CN"/>
        </w:rPr>
        <w:t>人如发现</w:t>
      </w:r>
      <w:r>
        <w:rPr>
          <w:rFonts w:ascii="宋体" w:eastAsia="方正公文仿宋" w:cs="方正公文仿宋" w:hAnsi="宋体" w:hint="eastAsia"/>
          <w:b w:val="0"/>
          <w:bCs w:val="0"/>
          <w:sz w:val="32"/>
          <w:szCs w:val="32"/>
          <w:lang w:eastAsia="zh-CN"/>
        </w:rPr>
        <w:t>采购文件</w:t>
      </w:r>
      <w:r>
        <w:rPr>
          <w:rFonts w:ascii="宋体" w:eastAsia="方正公文仿宋" w:cs="方正公文仿宋" w:hAnsi="宋体" w:hint="eastAsia"/>
          <w:b w:val="0"/>
          <w:bCs w:val="0"/>
          <w:sz w:val="32"/>
          <w:szCs w:val="32"/>
          <w:lang w:val="en-US" w:eastAsia="zh-CN"/>
        </w:rPr>
        <w:t>及其比选办法中存在含糊不清、相互矛盾、多种含义以及歧视性不公正条款或违法违规内容时，请在响应文件投递截止日3个工作日前向</w:t>
      </w:r>
      <w:r>
        <w:rPr>
          <w:rFonts w:ascii="宋体" w:eastAsia="方正公文仿宋" w:cs="方正公文仿宋" w:hAnsi="宋体" w:hint="eastAsia"/>
          <w:b w:val="0"/>
          <w:bCs w:val="0"/>
          <w:sz w:val="32"/>
          <w:szCs w:val="32"/>
          <w:lang w:eastAsia="zh-CN"/>
        </w:rPr>
        <w:t>采购人</w:t>
      </w:r>
      <w:r>
        <w:rPr>
          <w:rFonts w:ascii="宋体" w:eastAsia="方正公文仿宋" w:cs="方正公文仿宋" w:hAnsi="宋体" w:hint="eastAsia"/>
          <w:b w:val="0"/>
          <w:bCs w:val="0"/>
          <w:sz w:val="32"/>
          <w:szCs w:val="32"/>
          <w:lang w:val="en-US" w:eastAsia="zh-CN"/>
        </w:rPr>
        <w:t>书面反映，未对</w:t>
      </w:r>
      <w:r>
        <w:rPr>
          <w:rFonts w:ascii="宋体" w:eastAsia="方正公文仿宋" w:cs="方正公文仿宋" w:hAnsi="宋体" w:hint="eastAsia"/>
          <w:b w:val="0"/>
          <w:bCs w:val="0"/>
          <w:sz w:val="32"/>
          <w:szCs w:val="32"/>
          <w:lang w:eastAsia="zh-CN"/>
        </w:rPr>
        <w:t>采购文件</w:t>
      </w:r>
      <w:r>
        <w:rPr>
          <w:rFonts w:ascii="宋体" w:eastAsia="方正公文仿宋" w:cs="方正公文仿宋" w:hAnsi="宋体" w:hint="eastAsia"/>
          <w:b w:val="0"/>
          <w:bCs w:val="0"/>
          <w:sz w:val="32"/>
          <w:szCs w:val="32"/>
          <w:lang w:val="en-US" w:eastAsia="zh-CN"/>
        </w:rPr>
        <w:t>提出异议或要求澄清的，将视为完全理解并默认</w:t>
      </w:r>
      <w:r>
        <w:rPr>
          <w:rFonts w:ascii="宋体" w:eastAsia="方正公文仿宋" w:cs="方正公文仿宋" w:hAnsi="宋体" w:hint="eastAsia"/>
          <w:b w:val="0"/>
          <w:bCs w:val="0"/>
          <w:sz w:val="32"/>
          <w:szCs w:val="32"/>
          <w:lang w:eastAsia="zh-CN"/>
        </w:rPr>
        <w:t>采购文件</w:t>
      </w:r>
      <w:r>
        <w:rPr>
          <w:rFonts w:ascii="宋体" w:eastAsia="方正公文仿宋" w:cs="方正公文仿宋" w:hAnsi="宋体" w:hint="eastAsia"/>
          <w:b w:val="0"/>
          <w:bCs w:val="0"/>
          <w:sz w:val="32"/>
          <w:szCs w:val="32"/>
          <w:lang w:val="en-US" w:eastAsia="zh-CN"/>
        </w:rPr>
        <w:t>所有条款，并同意放弃对</w:t>
      </w:r>
      <w:r>
        <w:rPr>
          <w:rFonts w:ascii="宋体" w:eastAsia="方正公文仿宋" w:cs="方正公文仿宋" w:hAnsi="宋体" w:hint="eastAsia"/>
          <w:b w:val="0"/>
          <w:bCs w:val="0"/>
          <w:sz w:val="32"/>
          <w:szCs w:val="32"/>
          <w:lang w:eastAsia="zh-CN"/>
        </w:rPr>
        <w:t>采购文件</w:t>
      </w:r>
      <w:r>
        <w:rPr>
          <w:rFonts w:ascii="宋体" w:eastAsia="方正公文仿宋" w:cs="方正公文仿宋" w:hAnsi="宋体" w:hint="eastAsia"/>
          <w:b w:val="0"/>
          <w:bCs w:val="0"/>
          <w:sz w:val="32"/>
          <w:szCs w:val="32"/>
          <w:lang w:val="en-US" w:eastAsia="zh-CN"/>
        </w:rPr>
        <w:t>有不明或误解而询问、质疑、投诉的权利。</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宋体" w:eastAsia="方正公文仿宋" w:cs="方正公文仿宋" w:hAnsi="宋体" w:hint="eastAsia"/>
          <w:b w:val="0"/>
          <w:bCs w:val="0"/>
          <w:sz w:val="32"/>
          <w:szCs w:val="32"/>
          <w:lang w:val="en-US" w:eastAsia="zh-CN"/>
        </w:rPr>
      </w:pPr>
      <w:r>
        <w:rPr>
          <w:rFonts w:ascii="宋体" w:eastAsia="方正公文仿宋" w:cs="方正公文仿宋" w:hAnsi="宋体" w:hint="eastAsia"/>
          <w:b w:val="0"/>
          <w:bCs w:val="0"/>
          <w:sz w:val="32"/>
          <w:szCs w:val="32"/>
          <w:lang w:val="en-US" w:eastAsia="zh-CN"/>
        </w:rPr>
        <w:t>（2）凡参加的响应人均视作认同本次</w:t>
      </w:r>
      <w:r>
        <w:rPr>
          <w:rFonts w:ascii="宋体" w:eastAsia="方正公文仿宋" w:cs="方正公文仿宋" w:hAnsi="宋体" w:hint="eastAsia"/>
          <w:b w:val="0"/>
          <w:bCs w:val="0"/>
          <w:sz w:val="32"/>
          <w:szCs w:val="32"/>
          <w:lang w:eastAsia="zh-CN"/>
        </w:rPr>
        <w:t>比选</w:t>
      </w:r>
      <w:r>
        <w:rPr>
          <w:rFonts w:ascii="宋体" w:eastAsia="方正公文仿宋" w:cs="方正公文仿宋" w:hAnsi="宋体" w:hint="eastAsia"/>
          <w:b w:val="0"/>
          <w:bCs w:val="0"/>
          <w:sz w:val="32"/>
          <w:szCs w:val="32"/>
          <w:lang w:val="en-US" w:eastAsia="zh-CN"/>
        </w:rPr>
        <w:t>的各项约定事宜</w:t>
      </w:r>
      <w:r>
        <w:rPr>
          <w:rFonts w:ascii="宋体" w:eastAsia="方正公文仿宋" w:cs="方正公文仿宋" w:hAnsi="宋体" w:hint="eastAsia"/>
          <w:b w:val="0"/>
          <w:bCs w:val="0"/>
          <w:sz w:val="32"/>
          <w:szCs w:val="32"/>
          <w:lang w:eastAsia="zh-CN"/>
        </w:rPr>
        <w:t>，</w:t>
      </w:r>
      <w:r>
        <w:rPr>
          <w:rFonts w:ascii="宋体" w:eastAsia="方正公文仿宋" w:cs="方正公文仿宋" w:hAnsi="宋体" w:hint="eastAsia"/>
          <w:b w:val="0"/>
          <w:bCs w:val="0"/>
          <w:sz w:val="32"/>
          <w:szCs w:val="32"/>
          <w:lang w:val="en-US" w:eastAsia="zh-CN"/>
        </w:rPr>
        <w:t>响应人不得以各类约定事宜提出质疑。</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宋体" w:eastAsia="方正公文黑体" w:cs="方正公文黑体" w:hAnsi="宋体" w:hint="eastAsia"/>
          <w:sz w:val="32"/>
          <w:szCs w:val="32"/>
        </w:rPr>
      </w:pPr>
      <w:r>
        <w:rPr>
          <w:rFonts w:ascii="宋体" w:eastAsia="方正公文黑体" w:cs="方正公文黑体" w:hAnsi="宋体" w:hint="eastAsia"/>
          <w:b w:val="0"/>
          <w:bCs w:val="0"/>
          <w:sz w:val="32"/>
          <w:szCs w:val="32"/>
          <w:lang w:val="en-US" w:eastAsia="zh-CN"/>
        </w:rPr>
        <w:t>二、</w:t>
      </w:r>
      <w:r>
        <w:rPr>
          <w:rFonts w:ascii="宋体" w:eastAsia="方正公文黑体" w:cs="方正公文黑体" w:hAnsi="宋体" w:hint="eastAsia"/>
          <w:b w:val="0"/>
          <w:bCs w:val="0"/>
          <w:sz w:val="32"/>
          <w:szCs w:val="32"/>
          <w:lang w:eastAsia="zh-CN"/>
        </w:rPr>
        <w:t>响应</w:t>
      </w:r>
      <w:r>
        <w:rPr>
          <w:rFonts w:ascii="宋体" w:eastAsia="方正公文黑体" w:cs="方正公文黑体" w:hAnsi="宋体" w:hint="eastAsia"/>
          <w:b w:val="0"/>
          <w:bCs w:val="0"/>
          <w:sz w:val="32"/>
          <w:szCs w:val="32"/>
          <w:lang w:val="en-US" w:eastAsia="zh-CN"/>
        </w:rPr>
        <w:t>文件构成</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宋体" w:eastAsia="方正公文仿宋" w:cs="方正公文仿宋" w:hAnsi="宋体" w:hint="eastAsia"/>
          <w:color w:val="000000"/>
          <w:spacing w:val="-6"/>
          <w:sz w:val="32"/>
          <w:szCs w:val="32"/>
          <w:lang w:eastAsia="zh-CN"/>
        </w:rPr>
      </w:pPr>
      <w:r>
        <w:rPr>
          <w:rFonts w:ascii="宋体" w:eastAsia="方正公文仿宋" w:cs="方正公文仿宋" w:hAnsi="宋体" w:hint="eastAsia"/>
          <w:b w:val="0"/>
          <w:bCs w:val="0"/>
          <w:sz w:val="32"/>
          <w:szCs w:val="32"/>
          <w:lang w:eastAsia="zh-CN"/>
        </w:rPr>
        <w:t>1.</w:t>
      </w:r>
      <w:r>
        <w:rPr>
          <w:rFonts w:ascii="宋体" w:eastAsia="方正公文仿宋" w:cs="方正公文仿宋" w:hAnsi="宋体" w:hint="eastAsia"/>
          <w:color w:val="000000"/>
          <w:spacing w:val="-6"/>
          <w:sz w:val="32"/>
          <w:szCs w:val="32"/>
          <w:lang w:eastAsia="zh-CN"/>
        </w:rPr>
        <w:t>采购文件</w:t>
      </w:r>
      <w:r>
        <w:rPr>
          <w:rFonts w:ascii="宋体" w:eastAsia="方正公文仿宋" w:cs="方正公文仿宋" w:hAnsi="宋体" w:hint="eastAsia"/>
          <w:color w:val="000000"/>
          <w:spacing w:val="-6"/>
          <w:sz w:val="32"/>
          <w:szCs w:val="32"/>
        </w:rPr>
        <w:t>的封面</w:t>
      </w:r>
    </w:p>
    <w:p>
      <w:pPr>
        <w:pStyle w:val="18"/>
        <w:keepNext w:val="0"/>
        <w:keepLines w:val="0"/>
        <w:pageBreakBefore w:val="0"/>
        <w:widowControl/>
        <w:pBdr>
          <w:top w:val="none" w:sz="0" w:space="0" w:color="auto"/>
          <w:left w:val="none" w:sz="0" w:space="0" w:color="auto"/>
          <w:bottom w:val="none" w:sz="0" w:space="0" w:color="auto"/>
          <w:right w:val="none" w:sz="0" w:space="0" w:color="auto"/>
        </w:pBdr>
        <w:kinsoku/>
        <w:wordWrap/>
        <w:overflowPunct/>
        <w:topLinePunct w:val="0"/>
        <w:autoSpaceDE/>
        <w:autoSpaceDN/>
        <w:bidi w:val="0"/>
        <w:spacing w:line="600" w:lineRule="exact"/>
        <w:ind w:firstLineChars="200" w:firstLine="640"/>
        <w:rPr>
          <w:rFonts w:ascii="宋体" w:eastAsia="方正公文仿宋" w:cs="方正公文仿宋" w:hAnsi="宋体" w:hint="eastAsia"/>
          <w:color w:val="000000"/>
          <w:spacing w:val="-5"/>
          <w:sz w:val="32"/>
          <w:szCs w:val="32"/>
          <w:lang w:eastAsia="zh-CN"/>
        </w:rPr>
      </w:pPr>
      <w:r>
        <w:rPr>
          <w:rFonts w:ascii="宋体" w:eastAsia="方正公文仿宋" w:cs="方正公文仿宋" w:hAnsi="宋体" w:hint="eastAsia"/>
          <w:color w:val="000000"/>
          <w:sz w:val="32"/>
          <w:szCs w:val="32"/>
        </w:rPr>
        <w:t>（1</w:t>
      </w:r>
      <w:r>
        <w:rPr>
          <w:rFonts w:ascii="宋体" w:eastAsia="方正公文仿宋" w:cs="方正公文仿宋" w:hAnsi="宋体" w:hint="eastAsia"/>
          <w:color w:val="000000"/>
          <w:spacing w:val="-6"/>
          <w:sz w:val="32"/>
          <w:szCs w:val="32"/>
        </w:rPr>
        <w:t>）</w:t>
      </w:r>
      <w:r>
        <w:rPr>
          <w:rFonts w:ascii="宋体" w:eastAsia="方正公文仿宋" w:cs="方正公文仿宋" w:hAnsi="宋体" w:hint="eastAsia"/>
          <w:color w:val="000000"/>
          <w:spacing w:val="-5"/>
          <w:sz w:val="32"/>
          <w:szCs w:val="32"/>
          <w:lang w:eastAsia="zh-CN"/>
        </w:rPr>
        <w:t>项目名称：清晰、简洁地概括研究的核心内容或主题。</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left="0" w:right="0" w:firstLineChars="200" w:firstLine="640"/>
        <w:textAlignment w:val="auto"/>
        <w:rPr>
          <w:rFonts w:ascii="宋体" w:eastAsia="方正公文仿宋" w:cs="方正公文仿宋" w:hAnsi="宋体" w:hint="eastAsia"/>
          <w:b w:val="0"/>
          <w:bCs w:val="0"/>
          <w:sz w:val="32"/>
          <w:szCs w:val="32"/>
          <w:lang w:eastAsia="zh-CN"/>
        </w:rPr>
      </w:pPr>
      <w:r>
        <w:rPr>
          <w:rFonts w:ascii="宋体" w:eastAsia="方正公文仿宋" w:cs="方正公文仿宋" w:hAnsi="宋体" w:hint="eastAsia"/>
          <w:b w:val="0"/>
          <w:bCs w:val="0"/>
          <w:sz w:val="32"/>
          <w:szCs w:val="32"/>
          <w:lang w:eastAsia="zh-CN"/>
        </w:rPr>
        <w:t>（</w:t>
      </w:r>
      <w:r>
        <w:rPr>
          <w:rFonts w:ascii="宋体" w:eastAsia="方正公文仿宋" w:cs="方正公文仿宋" w:hAnsi="宋体" w:hint="eastAsia"/>
          <w:b w:val="0"/>
          <w:bCs w:val="0"/>
          <w:sz w:val="32"/>
          <w:szCs w:val="32"/>
          <w:lang w:val="en-US" w:eastAsia="zh-CN"/>
        </w:rPr>
        <w:t>2</w:t>
      </w:r>
      <w:r>
        <w:rPr>
          <w:rFonts w:ascii="宋体" w:eastAsia="方正公文仿宋" w:cs="方正公文仿宋" w:hAnsi="宋体" w:hint="eastAsia"/>
          <w:b w:val="0"/>
          <w:bCs w:val="0"/>
          <w:sz w:val="32"/>
          <w:szCs w:val="32"/>
          <w:lang w:eastAsia="zh-CN"/>
        </w:rPr>
        <w:t>）研究团队信息：包括项目负责人姓名、联系方式、团队成员名单及分工等。</w:t>
      </w:r>
    </w:p>
    <w:p>
      <w:pPr>
        <w:pStyle w:val="18"/>
        <w:keepNext w:val="0"/>
        <w:keepLines w:val="0"/>
        <w:pageBreakBefore w:val="0"/>
        <w:widowControl/>
        <w:pBdr>
          <w:top w:val="none" w:sz="0" w:space="0" w:color="auto"/>
          <w:left w:val="none" w:sz="0" w:space="0" w:color="auto"/>
          <w:bottom w:val="none" w:sz="0" w:space="0" w:color="auto"/>
          <w:right w:val="none" w:sz="0" w:space="0" w:color="auto"/>
        </w:pBdr>
        <w:kinsoku/>
        <w:wordWrap/>
        <w:overflowPunct/>
        <w:topLinePunct w:val="0"/>
        <w:autoSpaceDE/>
        <w:autoSpaceDN/>
        <w:bidi w:val="0"/>
        <w:spacing w:line="600" w:lineRule="exact"/>
        <w:ind w:firstLineChars="200" w:firstLine="640"/>
        <w:rPr>
          <w:rFonts w:ascii="宋体" w:eastAsia="方正公文仿宋" w:cs="方正公文仿宋" w:hAnsi="宋体" w:hint="eastAsia"/>
          <w:color w:val="000000"/>
          <w:spacing w:val="-5"/>
          <w:sz w:val="32"/>
          <w:szCs w:val="32"/>
          <w:lang w:eastAsia="zh-CN"/>
        </w:rPr>
      </w:pPr>
      <w:r>
        <w:rPr>
          <w:rFonts w:ascii="宋体" w:eastAsia="方正公文仿宋" w:cs="方正公文仿宋" w:hAnsi="宋体" w:hint="eastAsia"/>
          <w:color w:val="000000"/>
          <w:sz w:val="32"/>
          <w:szCs w:val="32"/>
        </w:rPr>
        <w:t>（</w:t>
      </w:r>
      <w:r>
        <w:rPr>
          <w:rFonts w:ascii="宋体" w:eastAsia="方正公文仿宋" w:cs="方正公文仿宋" w:hAnsi="宋体" w:hint="eastAsia"/>
          <w:color w:val="000000"/>
          <w:sz w:val="32"/>
          <w:szCs w:val="32"/>
          <w:lang w:val="en-US" w:eastAsia="zh-CN"/>
        </w:rPr>
        <w:t>3</w:t>
      </w:r>
      <w:r>
        <w:rPr>
          <w:rFonts w:ascii="宋体" w:eastAsia="方正公文仿宋" w:cs="方正公文仿宋" w:hAnsi="宋体" w:hint="eastAsia"/>
          <w:color w:val="000000"/>
          <w:spacing w:val="-5"/>
          <w:sz w:val="32"/>
          <w:szCs w:val="32"/>
        </w:rPr>
        <w:t>）</w:t>
      </w:r>
      <w:r>
        <w:rPr>
          <w:rFonts w:ascii="宋体" w:eastAsia="方正公文仿宋" w:cs="方正公文仿宋" w:hAnsi="宋体" w:hint="eastAsia"/>
          <w:color w:val="000000"/>
          <w:spacing w:val="-5"/>
          <w:sz w:val="32"/>
          <w:szCs w:val="32"/>
          <w:lang w:eastAsia="zh-CN"/>
        </w:rPr>
        <w:t>所属单位：所在学校、科研机构或企业名称。</w:t>
      </w:r>
    </w:p>
    <w:p>
      <w:pPr>
        <w:pStyle w:val="18"/>
        <w:keepNext w:val="0"/>
        <w:keepLines w:val="0"/>
        <w:pageBreakBefore w:val="0"/>
        <w:widowControl/>
        <w:pBdr>
          <w:top w:val="none" w:sz="0" w:space="0" w:color="auto"/>
          <w:left w:val="none" w:sz="0" w:space="0" w:color="auto"/>
          <w:bottom w:val="none" w:sz="0" w:space="0" w:color="auto"/>
          <w:right w:val="none" w:sz="0" w:space="0" w:color="auto"/>
        </w:pBdr>
        <w:kinsoku/>
        <w:wordWrap/>
        <w:overflowPunct/>
        <w:topLinePunct w:val="0"/>
        <w:autoSpaceDE/>
        <w:autoSpaceDN/>
        <w:bidi w:val="0"/>
        <w:spacing w:line="600" w:lineRule="exact"/>
        <w:ind w:firstLineChars="200" w:firstLine="640"/>
        <w:rPr>
          <w:rFonts w:ascii="宋体" w:eastAsia="方正公文仿宋" w:cs="方正公文仿宋" w:hAnsi="宋体" w:hint="eastAsia"/>
          <w:color w:val="000000"/>
          <w:spacing w:val="-5"/>
          <w:sz w:val="32"/>
          <w:szCs w:val="32"/>
          <w:lang w:eastAsia="zh-CN"/>
        </w:rPr>
      </w:pPr>
      <w:r>
        <w:rPr>
          <w:rFonts w:ascii="宋体" w:eastAsia="方正公文仿宋" w:cs="方正公文仿宋" w:hAnsi="宋体" w:hint="eastAsia"/>
          <w:color w:val="000000"/>
          <w:sz w:val="32"/>
          <w:szCs w:val="32"/>
        </w:rPr>
        <w:t>（</w:t>
      </w:r>
      <w:r>
        <w:rPr>
          <w:rFonts w:ascii="宋体" w:eastAsia="方正公文仿宋" w:cs="方正公文仿宋" w:hAnsi="宋体" w:hint="eastAsia"/>
          <w:color w:val="000000"/>
          <w:sz w:val="32"/>
          <w:szCs w:val="32"/>
          <w:lang w:val="en-US" w:eastAsia="zh-CN"/>
        </w:rPr>
        <w:t>4</w:t>
      </w:r>
      <w:r>
        <w:rPr>
          <w:rFonts w:ascii="宋体" w:eastAsia="方正公文仿宋" w:cs="方正公文仿宋" w:hAnsi="宋体" w:hint="eastAsia"/>
          <w:color w:val="000000"/>
          <w:spacing w:val="-5"/>
          <w:sz w:val="32"/>
          <w:szCs w:val="32"/>
        </w:rPr>
        <w:t>）</w:t>
      </w:r>
      <w:r>
        <w:rPr>
          <w:rFonts w:ascii="宋体" w:eastAsia="方正公文仿宋" w:cs="方正公文仿宋" w:hAnsi="宋体" w:hint="eastAsia"/>
          <w:color w:val="000000"/>
          <w:spacing w:val="-5"/>
          <w:sz w:val="32"/>
          <w:szCs w:val="32"/>
          <w:lang w:eastAsia="zh-CN"/>
        </w:rPr>
        <w:t>日期：计划书编制日期。</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left="0" w:right="0" w:firstLineChars="200" w:firstLine="640"/>
        <w:textAlignment w:val="auto"/>
        <w:rPr>
          <w:rFonts w:ascii="宋体" w:eastAsia="方正公文仿宋" w:cs="方正公文仿宋" w:hAnsi="宋体" w:hint="eastAsia"/>
          <w:color w:val="000000"/>
          <w:spacing w:val="0"/>
          <w:sz w:val="32"/>
          <w:szCs w:val="32"/>
          <w:lang w:eastAsia="zh-CN"/>
        </w:rPr>
      </w:pPr>
      <w:r>
        <w:rPr>
          <w:rFonts w:ascii="宋体" w:eastAsia="方正公文仿宋" w:cs="方正公文仿宋" w:hAnsi="宋体" w:hint="eastAsia"/>
          <w:b w:val="0"/>
          <w:bCs w:val="0"/>
          <w:sz w:val="32"/>
          <w:szCs w:val="32"/>
          <w:lang w:eastAsia="zh-CN"/>
        </w:rPr>
        <w:t>2.</w:t>
      </w:r>
      <w:r>
        <w:rPr>
          <w:rFonts w:ascii="宋体" w:eastAsia="方正公文仿宋" w:cs="方正公文仿宋" w:hAnsi="宋体" w:hint="eastAsia"/>
          <w:color w:val="000000"/>
          <w:spacing w:val="0"/>
          <w:sz w:val="32"/>
          <w:szCs w:val="32"/>
        </w:rPr>
        <w:t>比选</w:t>
      </w:r>
      <w:r>
        <w:rPr>
          <w:rFonts w:ascii="宋体" w:eastAsia="方正公文仿宋" w:cs="方正公文仿宋" w:hAnsi="宋体" w:hint="eastAsia"/>
          <w:color w:val="000000"/>
          <w:spacing w:val="0"/>
          <w:sz w:val="32"/>
          <w:szCs w:val="32"/>
          <w:lang w:eastAsia="zh-CN"/>
        </w:rPr>
        <w:t>响应</w:t>
      </w:r>
      <w:r>
        <w:rPr>
          <w:rFonts w:ascii="宋体" w:eastAsia="方正公文仿宋" w:cs="方正公文仿宋" w:hAnsi="宋体" w:hint="eastAsia"/>
          <w:color w:val="000000"/>
          <w:spacing w:val="0"/>
          <w:sz w:val="32"/>
          <w:szCs w:val="32"/>
        </w:rPr>
        <w:t>人证件复印件和有关证明材料均加盖</w:t>
      </w:r>
      <w:r>
        <w:rPr>
          <w:rFonts w:ascii="宋体" w:eastAsia="方正公文仿宋" w:cs="方正公文仿宋" w:hAnsi="宋体" w:hint="eastAsia"/>
          <w:color w:val="000000"/>
          <w:spacing w:val="0"/>
          <w:sz w:val="32"/>
          <w:szCs w:val="32"/>
          <w:lang w:eastAsia="zh-CN"/>
        </w:rPr>
        <w:t>单位公章，</w:t>
      </w:r>
      <w:r>
        <w:rPr>
          <w:rFonts w:ascii="宋体" w:eastAsia="方正公文仿宋" w:cs="方正公文仿宋" w:hAnsi="宋体" w:hint="eastAsia"/>
          <w:color w:val="000000"/>
          <w:spacing w:val="0"/>
          <w:sz w:val="32"/>
          <w:szCs w:val="32"/>
        </w:rPr>
        <w:t>并按下列顺序装订</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left="0" w:right="0" w:firstLineChars="200" w:firstLine="640"/>
        <w:textAlignment w:val="auto"/>
        <w:rPr>
          <w:rFonts w:ascii="宋体" w:eastAsia="方正公文仿宋" w:cs="方正公文仿宋" w:hAnsi="宋体" w:hint="eastAsia"/>
          <w:color w:val="000000"/>
          <w:sz w:val="32"/>
          <w:szCs w:val="32"/>
        </w:rPr>
      </w:pPr>
      <w:r>
        <w:rPr>
          <w:rFonts w:ascii="宋体" w:eastAsia="方正公文仿宋" w:cs="方正公文仿宋" w:hAnsi="宋体" w:hint="eastAsia"/>
          <w:color w:val="000000"/>
          <w:sz w:val="32"/>
          <w:szCs w:val="32"/>
        </w:rPr>
        <w:t>（1</w:t>
      </w:r>
      <w:r>
        <w:rPr>
          <w:rFonts w:ascii="宋体" w:eastAsia="方正公文仿宋" w:cs="方正公文仿宋" w:hAnsi="宋体" w:hint="eastAsia"/>
          <w:color w:val="000000"/>
          <w:spacing w:val="-6"/>
          <w:sz w:val="32"/>
          <w:szCs w:val="32"/>
        </w:rPr>
        <w:t>）法定代表人</w:t>
      </w:r>
      <w:r>
        <w:rPr>
          <w:rFonts w:ascii="宋体" w:eastAsia="方正公文仿宋" w:cs="方正公文仿宋" w:hAnsi="宋体" w:hint="eastAsia"/>
          <w:color w:val="000000"/>
          <w:spacing w:val="-6"/>
          <w:sz w:val="32"/>
          <w:szCs w:val="32"/>
          <w:lang w:eastAsia="zh-CN"/>
        </w:rPr>
        <w:t>身份证明</w:t>
      </w:r>
      <w:r>
        <w:rPr>
          <w:rFonts w:ascii="宋体" w:eastAsia="方正公文仿宋" w:cs="方正公文仿宋" w:hAnsi="宋体" w:hint="eastAsia"/>
          <w:color w:val="000000"/>
          <w:spacing w:val="-27"/>
          <w:sz w:val="32"/>
          <w:szCs w:val="32"/>
        </w:rPr>
        <w:t>；</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left="0" w:right="0" w:firstLineChars="200" w:firstLine="640"/>
        <w:textAlignment w:val="auto"/>
        <w:rPr>
          <w:rFonts w:ascii="宋体" w:eastAsia="方正公文仿宋" w:cs="方正公文仿宋" w:hAnsi="宋体" w:hint="eastAsia"/>
          <w:color w:val="000000"/>
          <w:spacing w:val="-9"/>
          <w:sz w:val="32"/>
          <w:szCs w:val="32"/>
          <w:lang w:eastAsia="zh-CN"/>
        </w:rPr>
      </w:pPr>
      <w:r>
        <w:rPr>
          <w:rFonts w:ascii="宋体" w:eastAsia="方正公文仿宋" w:cs="方正公文仿宋" w:hAnsi="宋体" w:hint="eastAsia"/>
          <w:color w:val="000000"/>
          <w:sz w:val="32"/>
          <w:szCs w:val="32"/>
        </w:rPr>
        <w:t>（</w:t>
      </w:r>
      <w:r>
        <w:rPr>
          <w:rFonts w:ascii="宋体" w:eastAsia="方正公文仿宋" w:cs="方正公文仿宋" w:hAnsi="宋体" w:hint="eastAsia"/>
          <w:color w:val="000000"/>
          <w:sz w:val="32"/>
          <w:szCs w:val="32"/>
          <w:lang w:val="en-US" w:eastAsia="zh-CN"/>
        </w:rPr>
        <w:t>2</w:t>
      </w:r>
      <w:r>
        <w:rPr>
          <w:rFonts w:ascii="宋体" w:eastAsia="方正公文仿宋" w:cs="方正公文仿宋" w:hAnsi="宋体" w:hint="eastAsia"/>
          <w:color w:val="000000"/>
          <w:spacing w:val="-7"/>
          <w:sz w:val="32"/>
          <w:szCs w:val="32"/>
        </w:rPr>
        <w:t>）</w:t>
      </w:r>
      <w:r>
        <w:rPr>
          <w:rFonts w:ascii="宋体" w:eastAsia="方正公文仿宋" w:cs="方正公文仿宋" w:hAnsi="宋体" w:hint="eastAsia"/>
          <w:color w:val="000000"/>
          <w:spacing w:val="-9"/>
          <w:sz w:val="32"/>
          <w:szCs w:val="32"/>
        </w:rPr>
        <w:t>比选</w:t>
      </w:r>
      <w:r>
        <w:rPr>
          <w:rFonts w:ascii="宋体" w:eastAsia="方正公文仿宋" w:cs="方正公文仿宋" w:hAnsi="宋体" w:hint="eastAsia"/>
          <w:color w:val="000000"/>
          <w:spacing w:val="-9"/>
          <w:sz w:val="32"/>
          <w:szCs w:val="32"/>
          <w:lang w:eastAsia="zh-CN"/>
        </w:rPr>
        <w:t>响应</w:t>
      </w:r>
      <w:r>
        <w:rPr>
          <w:rFonts w:ascii="宋体" w:eastAsia="方正公文仿宋" w:cs="方正公文仿宋" w:hAnsi="宋体" w:hint="eastAsia"/>
          <w:color w:val="000000"/>
          <w:spacing w:val="-9"/>
          <w:sz w:val="32"/>
          <w:szCs w:val="32"/>
        </w:rPr>
        <w:t>人</w:t>
      </w:r>
      <w:r>
        <w:rPr>
          <w:rFonts w:ascii="宋体" w:eastAsia="方正公文仿宋" w:cs="方正公文仿宋" w:hAnsi="宋体" w:hint="eastAsia"/>
          <w:color w:val="000000"/>
          <w:spacing w:val="-9"/>
          <w:sz w:val="32"/>
          <w:szCs w:val="32"/>
          <w:lang w:eastAsia="zh-CN"/>
        </w:rPr>
        <w:t>承诺书；</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left="0" w:right="0" w:firstLineChars="200" w:firstLine="640"/>
        <w:textAlignment w:val="auto"/>
        <w:rPr>
          <w:rFonts w:ascii="宋体" w:eastAsia="方正公文仿宋" w:cs="方正公文仿宋" w:hAnsi="宋体" w:hint="eastAsia"/>
          <w:color w:val="000000"/>
          <w:spacing w:val="13"/>
          <w:sz w:val="32"/>
          <w:szCs w:val="32"/>
        </w:rPr>
      </w:pPr>
      <w:r>
        <w:rPr>
          <w:rFonts w:ascii="宋体" w:eastAsia="方正公文仿宋" w:cs="方正公文仿宋" w:hAnsi="宋体" w:hint="eastAsia"/>
          <w:color w:val="000000"/>
          <w:sz w:val="32"/>
          <w:szCs w:val="32"/>
        </w:rPr>
        <w:t>（</w:t>
      </w:r>
      <w:r>
        <w:rPr>
          <w:rFonts w:ascii="宋体" w:eastAsia="方正公文仿宋" w:cs="方正公文仿宋" w:hAnsi="宋体" w:hint="eastAsia"/>
          <w:color w:val="000000"/>
          <w:sz w:val="32"/>
          <w:szCs w:val="32"/>
          <w:lang w:val="en-US" w:eastAsia="zh-CN"/>
        </w:rPr>
        <w:t>3</w:t>
      </w:r>
      <w:r>
        <w:rPr>
          <w:rFonts w:ascii="宋体" w:eastAsia="方正公文仿宋" w:cs="方正公文仿宋" w:hAnsi="宋体" w:hint="eastAsia"/>
          <w:color w:val="000000"/>
          <w:spacing w:val="-5"/>
          <w:sz w:val="32"/>
          <w:szCs w:val="32"/>
        </w:rPr>
        <w:t>）</w:t>
      </w:r>
      <w:r>
        <w:rPr>
          <w:rFonts w:ascii="宋体" w:eastAsia="方正公文仿宋" w:cs="方正公文仿宋" w:hAnsi="宋体" w:hint="eastAsia"/>
          <w:color w:val="000000"/>
          <w:spacing w:val="-5"/>
          <w:sz w:val="32"/>
          <w:szCs w:val="32"/>
          <w:lang w:eastAsia="zh-CN"/>
        </w:rPr>
        <w:t>资质证明及既往</w:t>
      </w:r>
      <w:r>
        <w:rPr>
          <w:rFonts w:ascii="宋体" w:eastAsia="方正公文仿宋" w:cs="方正公文仿宋" w:hAnsi="宋体" w:hint="eastAsia"/>
          <w:color w:val="000000"/>
          <w:spacing w:val="-6"/>
          <w:sz w:val="32"/>
          <w:szCs w:val="32"/>
        </w:rPr>
        <w:t>业绩证明。</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left="0" w:right="0" w:firstLineChars="200" w:firstLine="640"/>
        <w:textAlignment w:val="auto"/>
        <w:rPr>
          <w:rFonts w:ascii="宋体" w:eastAsia="方正公文仿宋" w:cs="方正公文仿宋" w:hAnsi="宋体" w:hint="eastAsia"/>
          <w:color w:val="000000"/>
          <w:spacing w:val="0"/>
          <w:sz w:val="32"/>
          <w:szCs w:val="32"/>
          <w:lang w:eastAsia="zh-CN"/>
        </w:rPr>
      </w:pPr>
      <w:r>
        <w:rPr>
          <w:rFonts w:ascii="宋体" w:eastAsia="方正公文仿宋" w:cs="方正公文仿宋" w:hAnsi="宋体" w:hint="eastAsia"/>
          <w:color w:val="000000"/>
          <w:spacing w:val="0"/>
          <w:sz w:val="32"/>
          <w:szCs w:val="32"/>
        </w:rPr>
        <w:t>3.</w:t>
      </w:r>
      <w:r>
        <w:rPr>
          <w:rFonts w:ascii="宋体" w:eastAsia="方正公文仿宋" w:cs="方正公文仿宋" w:hAnsi="宋体" w:hint="eastAsia"/>
          <w:color w:val="000000"/>
          <w:spacing w:val="0"/>
          <w:sz w:val="32"/>
          <w:szCs w:val="32"/>
          <w:lang w:eastAsia="zh-CN"/>
        </w:rPr>
        <w:t>报价表及服务承诺</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left="0" w:right="0" w:firstLineChars="200" w:firstLine="640"/>
        <w:textAlignment w:val="auto"/>
        <w:rPr>
          <w:rFonts w:ascii="宋体" w:eastAsia="方正公文仿宋" w:cs="方正公文仿宋" w:hAnsi="宋体" w:hint="eastAsia"/>
          <w:color w:val="000000"/>
          <w:spacing w:val="0"/>
          <w:sz w:val="32"/>
          <w:szCs w:val="32"/>
          <w:lang w:eastAsia="zh-CN"/>
        </w:rPr>
      </w:pPr>
      <w:r>
        <w:rPr>
          <w:rFonts w:ascii="宋体" w:eastAsia="方正公文仿宋" w:cs="方正公文仿宋" w:hAnsi="宋体" w:hint="eastAsia"/>
          <w:color w:val="000000"/>
          <w:spacing w:val="0"/>
          <w:sz w:val="32"/>
          <w:szCs w:val="32"/>
        </w:rPr>
        <w:t>（1）报价表</w:t>
      </w:r>
      <w:r>
        <w:rPr>
          <w:rFonts w:ascii="宋体" w:eastAsia="方正公文仿宋" w:cs="方正公文仿宋" w:hAnsi="宋体" w:hint="eastAsia"/>
          <w:color w:val="000000"/>
          <w:spacing w:val="0"/>
          <w:sz w:val="32"/>
          <w:szCs w:val="32"/>
          <w:lang w:eastAsia="zh-CN"/>
        </w:rPr>
        <w:t>；</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left="0" w:right="0" w:firstLineChars="200" w:firstLine="640"/>
        <w:textAlignment w:val="auto"/>
        <w:rPr>
          <w:rFonts w:ascii="宋体" w:eastAsia="方正公文仿宋" w:cs="方正公文仿宋" w:hAnsi="宋体" w:hint="eastAsia"/>
          <w:color w:val="000000"/>
          <w:spacing w:val="0"/>
          <w:sz w:val="32"/>
          <w:szCs w:val="32"/>
        </w:rPr>
      </w:pPr>
      <w:r>
        <w:rPr>
          <w:rFonts w:ascii="宋体" w:eastAsia="方正公文仿宋" w:cs="方正公文仿宋" w:hAnsi="宋体" w:hint="eastAsia"/>
          <w:color w:val="000000"/>
          <w:spacing w:val="0"/>
          <w:sz w:val="32"/>
          <w:szCs w:val="32"/>
        </w:rPr>
        <w:t>（2）除报价表以外的服务承诺。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宋体" w:eastAsia="方正公文仿宋" w:cs="方正公文仿宋" w:hAnsi="宋体" w:hint="eastAsia"/>
          <w:color w:val="000000"/>
          <w:spacing w:val="0"/>
          <w:sz w:val="32"/>
          <w:szCs w:val="32"/>
          <w:lang w:val="en-US" w:eastAsia="zh-CN"/>
        </w:rPr>
      </w:pPr>
      <w:r>
        <w:rPr>
          <w:rFonts w:ascii="宋体" w:eastAsia="方正公文仿宋" w:cs="方正公文仿宋" w:hAnsi="宋体" w:hint="eastAsia"/>
          <w:color w:val="000000"/>
          <w:spacing w:val="0"/>
          <w:sz w:val="32"/>
          <w:szCs w:val="32"/>
          <w:lang w:val="en-US" w:eastAsia="zh-CN"/>
        </w:rPr>
        <w:t>4.项目研究计划书</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leftChars="304" w:left="638" w:right="0" w:firstLine="0"/>
        <w:textAlignment w:val="auto"/>
        <w:rPr>
          <w:rFonts w:ascii="宋体" w:eastAsia="方正公文仿宋" w:cs="方正公文仿宋" w:hAnsi="宋体" w:hint="eastAsia"/>
          <w:color w:val="000000"/>
          <w:spacing w:val="0"/>
          <w:sz w:val="32"/>
          <w:szCs w:val="32"/>
          <w:lang w:eastAsia="zh-CN"/>
        </w:rPr>
      </w:pPr>
      <w:r>
        <w:rPr>
          <w:rFonts w:ascii="宋体" w:eastAsia="方正公文仿宋" w:cs="方正公文仿宋" w:hAnsi="宋体" w:hint="eastAsia"/>
          <w:color w:val="000000"/>
          <w:spacing w:val="0"/>
          <w:sz w:val="32"/>
          <w:szCs w:val="32"/>
        </w:rPr>
        <w:t>（1）</w:t>
      </w:r>
      <w:r>
        <w:rPr>
          <w:rFonts w:ascii="宋体" w:eastAsia="方正公文仿宋" w:cs="方正公文仿宋" w:hAnsi="宋体" w:hint="eastAsia"/>
          <w:color w:val="000000"/>
          <w:spacing w:val="0"/>
          <w:sz w:val="32"/>
          <w:szCs w:val="32"/>
          <w:lang w:eastAsia="zh-CN"/>
        </w:rPr>
        <w:t>研究内容与目标：应将总体研究目标进一步细化为若干个具体、可衡量的子目标，便于在研究过程中逐一实现和检验；</w:t>
      </w:r>
    </w:p>
    <w:p>
      <w:pPr>
        <w:pStyle w:val="18"/>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600" w:lineRule="exact"/>
        <w:ind w:firstLineChars="200" w:firstLine="640"/>
        <w:textAlignment w:val="auto"/>
        <w:rPr>
          <w:rFonts w:ascii="宋体" w:eastAsia="方正公文仿宋" w:cs="方正公文仿宋" w:hAnsi="宋体" w:hint="eastAsia"/>
          <w:color w:val="000000"/>
          <w:spacing w:val="0"/>
          <w:sz w:val="32"/>
          <w:szCs w:val="32"/>
          <w:lang w:eastAsia="zh-CN"/>
        </w:rPr>
      </w:pPr>
      <w:r>
        <w:rPr>
          <w:rFonts w:ascii="宋体" w:eastAsia="方正公文仿宋" w:cs="方正公文仿宋" w:hAnsi="宋体" w:hint="eastAsia"/>
          <w:color w:val="000000"/>
          <w:spacing w:val="0"/>
          <w:sz w:val="32"/>
          <w:szCs w:val="32"/>
        </w:rPr>
        <w:t>（2）研究方法与技术路线</w:t>
      </w:r>
      <w:r>
        <w:rPr>
          <w:rFonts w:ascii="宋体" w:eastAsia="方正公文仿宋" w:cs="方正公文仿宋" w:hAnsi="宋体" w:hint="eastAsia"/>
          <w:color w:val="000000"/>
          <w:spacing w:val="0"/>
          <w:sz w:val="32"/>
          <w:szCs w:val="32"/>
          <w:lang w:eastAsia="zh-CN"/>
        </w:rPr>
        <w:t>；</w:t>
      </w:r>
    </w:p>
    <w:p>
      <w:pPr>
        <w:pStyle w:val="18"/>
        <w:keepNext w:val="0"/>
        <w:keepLines w:val="0"/>
        <w:pageBreakBefore w:val="0"/>
        <w:widowControl/>
        <w:suppressLineNumbers w:val="0"/>
        <w:pBdr>
          <w:top w:val="none" w:sz="0" w:space="0" w:color="auto"/>
          <w:left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600" w:lineRule="exact"/>
        <w:ind w:leftChars="304" w:left="638" w:right="0"/>
        <w:textAlignment w:val="auto"/>
        <w:rPr>
          <w:rFonts w:ascii="宋体" w:eastAsia="方正公文仿宋" w:cs="方正公文仿宋" w:hAnsi="宋体" w:hint="eastAsia"/>
          <w:b w:val="0"/>
          <w:i w:val="0"/>
          <w:caps w:val="0"/>
          <w:smallCaps w:val="0"/>
          <w:color w:val="000000"/>
          <w:spacing w:val="0"/>
          <w:sz w:val="32"/>
          <w:szCs w:val="32"/>
        </w:rPr>
      </w:pPr>
      <w:r>
        <w:rPr>
          <w:rFonts w:ascii="宋体" w:eastAsia="方正公文仿宋" w:cs="方正公文仿宋" w:hAnsi="宋体" w:hint="eastAsia"/>
          <w:b w:val="0"/>
          <w:i w:val="0"/>
          <w:caps w:val="0"/>
          <w:smallCaps w:val="0"/>
          <w:color w:val="000000"/>
          <w:spacing w:val="0"/>
          <w:sz w:val="32"/>
          <w:szCs w:val="32"/>
          <w:shd w:val="clear" w:color="auto" w:fill="auto"/>
          <w:vertAlign w:val="baseline"/>
          <w:lang w:eastAsia="zh-CN"/>
        </w:rPr>
        <w:t>（</w:t>
      </w:r>
      <w:r>
        <w:rPr>
          <w:rFonts w:ascii="宋体" w:eastAsia="方正公文仿宋" w:cs="方正公文仿宋" w:hAnsi="宋体" w:hint="eastAsia"/>
          <w:b w:val="0"/>
          <w:i w:val="0"/>
          <w:caps w:val="0"/>
          <w:smallCaps w:val="0"/>
          <w:color w:val="000000"/>
          <w:spacing w:val="0"/>
          <w:sz w:val="32"/>
          <w:szCs w:val="32"/>
          <w:shd w:val="clear" w:color="auto" w:fill="auto"/>
          <w:vertAlign w:val="baseline"/>
          <w:lang w:val="en-US" w:eastAsia="zh-CN"/>
        </w:rPr>
        <w:t>3</w:t>
      </w:r>
      <w:r>
        <w:rPr>
          <w:rFonts w:ascii="宋体" w:eastAsia="方正公文仿宋" w:cs="方正公文仿宋" w:hAnsi="宋体" w:hint="eastAsia"/>
          <w:b w:val="0"/>
          <w:i w:val="0"/>
          <w:caps w:val="0"/>
          <w:smallCaps w:val="0"/>
          <w:color w:val="000000"/>
          <w:spacing w:val="0"/>
          <w:sz w:val="32"/>
          <w:szCs w:val="32"/>
          <w:shd w:val="clear" w:color="auto" w:fill="auto"/>
          <w:vertAlign w:val="baseline"/>
          <w:lang w:eastAsia="zh-CN"/>
        </w:rPr>
        <w:t>）</w:t>
      </w:r>
      <w:r>
        <w:rPr>
          <w:rFonts w:ascii="宋体" w:eastAsia="方正公文仿宋" w:cs="方正公文仿宋" w:hAnsi="宋体" w:hint="eastAsia"/>
          <w:b w:val="0"/>
          <w:i w:val="0"/>
          <w:caps w:val="0"/>
          <w:smallCaps w:val="0"/>
          <w:color w:val="000000"/>
          <w:spacing w:val="0"/>
          <w:sz w:val="32"/>
          <w:szCs w:val="32"/>
          <w:shd w:val="clear" w:color="auto" w:fill="auto"/>
          <w:vertAlign w:val="baseline"/>
        </w:rPr>
        <w:t>研究计划与</w:t>
      </w:r>
      <w:r>
        <w:rPr>
          <w:rFonts w:ascii="宋体" w:eastAsia="方正公文仿宋" w:cs="方正公文仿宋" w:hAnsi="宋体" w:hint="eastAsia"/>
          <w:b w:val="0"/>
          <w:i w:val="0"/>
          <w:caps w:val="0"/>
          <w:smallCaps w:val="0"/>
          <w:color w:val="000000"/>
          <w:spacing w:val="0"/>
          <w:sz w:val="32"/>
          <w:szCs w:val="32"/>
          <w:shd w:val="clear" w:color="auto" w:fill="auto"/>
          <w:vertAlign w:val="baseline"/>
          <w:lang w:eastAsia="zh-CN"/>
        </w:rPr>
        <w:t>任务</w:t>
      </w:r>
      <w:r>
        <w:rPr>
          <w:rFonts w:ascii="宋体" w:eastAsia="方正公文仿宋" w:cs="方正公文仿宋" w:hAnsi="宋体" w:hint="eastAsia"/>
          <w:b w:val="0"/>
          <w:i w:val="0"/>
          <w:caps w:val="0"/>
          <w:smallCaps w:val="0"/>
          <w:color w:val="000000"/>
          <w:spacing w:val="0"/>
          <w:sz w:val="32"/>
          <w:szCs w:val="32"/>
          <w:shd w:val="clear" w:color="auto" w:fill="auto"/>
          <w:vertAlign w:val="baseline"/>
        </w:rPr>
        <w:t>时间安排</w:t>
      </w:r>
      <w:r>
        <w:rPr>
          <w:rFonts w:ascii="宋体" w:eastAsia="方正公文仿宋" w:cs="方正公文仿宋" w:hAnsi="宋体" w:hint="eastAsia"/>
          <w:b w:val="0"/>
          <w:i w:val="0"/>
          <w:caps w:val="0"/>
          <w:smallCaps w:val="0"/>
          <w:color w:val="000000"/>
          <w:spacing w:val="0"/>
          <w:sz w:val="32"/>
          <w:szCs w:val="32"/>
          <w:shd w:val="clear" w:color="auto" w:fill="auto"/>
          <w:vertAlign w:val="baseline"/>
          <w:lang w:eastAsia="zh-CN"/>
        </w:rPr>
        <w:t>；</w:t>
      </w:r>
    </w:p>
    <w:p>
      <w:pPr>
        <w:pStyle w:val="18"/>
        <w:keepNext w:val="0"/>
        <w:keepLines w:val="0"/>
        <w:pageBreakBefore w:val="0"/>
        <w:widowControl/>
        <w:suppressLineNumbers w:val="0"/>
        <w:pBdr>
          <w:top w:val="none" w:sz="0" w:space="0" w:color="auto"/>
          <w:left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600" w:lineRule="exact"/>
        <w:ind w:leftChars="304" w:left="638" w:right="0"/>
        <w:textAlignment w:val="auto"/>
        <w:rPr>
          <w:rFonts w:ascii="宋体" w:eastAsia="方正公文仿宋" w:cs="方正公文仿宋" w:hAnsi="宋体" w:hint="eastAsia"/>
          <w:b w:val="0"/>
          <w:i w:val="0"/>
          <w:caps w:val="0"/>
          <w:smallCaps w:val="0"/>
          <w:color w:val="000000"/>
          <w:spacing w:val="0"/>
          <w:sz w:val="32"/>
          <w:szCs w:val="32"/>
        </w:rPr>
      </w:pPr>
      <w:r>
        <w:rPr>
          <w:rFonts w:ascii="宋体" w:eastAsia="方正公文仿宋" w:cs="方正公文仿宋" w:hAnsi="宋体" w:hint="eastAsia"/>
          <w:b w:val="0"/>
          <w:i w:val="0"/>
          <w:caps w:val="0"/>
          <w:smallCaps w:val="0"/>
          <w:color w:val="000000"/>
          <w:spacing w:val="0"/>
          <w:sz w:val="32"/>
          <w:szCs w:val="32"/>
          <w:shd w:val="clear" w:color="auto" w:fill="auto"/>
          <w:vertAlign w:val="baseline"/>
          <w:lang w:eastAsia="zh-CN"/>
        </w:rPr>
        <w:t>（</w:t>
      </w:r>
      <w:r>
        <w:rPr>
          <w:rFonts w:ascii="宋体" w:eastAsia="方正公文仿宋" w:cs="方正公文仿宋" w:hAnsi="宋体" w:hint="eastAsia"/>
          <w:b w:val="0"/>
          <w:i w:val="0"/>
          <w:caps w:val="0"/>
          <w:smallCaps w:val="0"/>
          <w:color w:val="000000"/>
          <w:spacing w:val="0"/>
          <w:sz w:val="32"/>
          <w:szCs w:val="32"/>
          <w:shd w:val="clear" w:color="auto" w:fill="auto"/>
          <w:vertAlign w:val="baseline"/>
          <w:lang w:val="en-US" w:eastAsia="zh-CN"/>
        </w:rPr>
        <w:t>4</w:t>
      </w:r>
      <w:r>
        <w:rPr>
          <w:rFonts w:ascii="宋体" w:eastAsia="方正公文仿宋" w:cs="方正公文仿宋" w:hAnsi="宋体" w:hint="eastAsia"/>
          <w:b w:val="0"/>
          <w:i w:val="0"/>
          <w:caps w:val="0"/>
          <w:smallCaps w:val="0"/>
          <w:color w:val="000000"/>
          <w:spacing w:val="0"/>
          <w:sz w:val="32"/>
          <w:szCs w:val="32"/>
          <w:shd w:val="clear" w:color="auto" w:fill="auto"/>
          <w:vertAlign w:val="baseline"/>
          <w:lang w:eastAsia="zh-CN"/>
        </w:rPr>
        <w:t>）</w:t>
      </w:r>
      <w:r>
        <w:rPr>
          <w:rFonts w:ascii="宋体" w:eastAsia="方正公文仿宋" w:cs="方正公文仿宋" w:hAnsi="宋体" w:hint="eastAsia"/>
          <w:b w:val="0"/>
          <w:i w:val="0"/>
          <w:caps w:val="0"/>
          <w:smallCaps w:val="0"/>
          <w:color w:val="000000"/>
          <w:spacing w:val="0"/>
          <w:sz w:val="32"/>
          <w:szCs w:val="32"/>
          <w:shd w:val="clear" w:color="auto" w:fill="auto"/>
          <w:vertAlign w:val="baseline"/>
        </w:rPr>
        <w:t>研究团队与人员分工</w:t>
      </w:r>
      <w:r>
        <w:rPr>
          <w:rFonts w:ascii="宋体" w:eastAsia="方正公文仿宋" w:cs="方正公文仿宋" w:hAnsi="宋体" w:hint="eastAsia"/>
          <w:b w:val="0"/>
          <w:i w:val="0"/>
          <w:caps w:val="0"/>
          <w:smallCaps w:val="0"/>
          <w:color w:val="000000"/>
          <w:spacing w:val="0"/>
          <w:sz w:val="32"/>
          <w:szCs w:val="32"/>
          <w:shd w:val="clear" w:color="auto" w:fill="auto"/>
          <w:vertAlign w:val="baseline"/>
          <w:lang w:eastAsia="zh-CN"/>
        </w:rPr>
        <w:t>；</w:t>
      </w:r>
    </w:p>
    <w:p>
      <w:pPr>
        <w:pStyle w:val="18"/>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600" w:lineRule="exact"/>
        <w:ind w:leftChars="304" w:left="638"/>
        <w:textAlignment w:val="auto"/>
        <w:rPr>
          <w:rFonts w:ascii="宋体" w:eastAsia="方正公文仿宋" w:cs="方正公文仿宋" w:hAnsi="宋体" w:hint="eastAsia"/>
          <w:color w:val="000000"/>
          <w:sz w:val="32"/>
          <w:szCs w:val="32"/>
          <w:lang w:val="en-US" w:eastAsia="zh-CN"/>
        </w:rPr>
      </w:pPr>
      <w:r>
        <w:rPr>
          <w:rFonts w:ascii="宋体" w:eastAsia="方正公文仿宋" w:cs="方正公文仿宋" w:hAnsi="宋体" w:hint="eastAsia"/>
          <w:color w:val="000000"/>
          <w:sz w:val="32"/>
          <w:szCs w:val="32"/>
          <w:lang w:val="en-US" w:eastAsia="zh-CN"/>
        </w:rPr>
        <w:t>（5）预期成果形式；</w:t>
      </w:r>
    </w:p>
    <w:p>
      <w:pPr>
        <w:pStyle w:val="18"/>
        <w:keepNext w:val="0"/>
        <w:keepLines w:val="0"/>
        <w:pageBreakBefore w:val="0"/>
        <w:widowControl w:val="0"/>
        <w:kinsoku/>
        <w:wordWrap/>
        <w:overflowPunct/>
        <w:topLinePunct w:val="0"/>
        <w:autoSpaceDE/>
        <w:autoSpaceDN/>
        <w:bidi w:val="0"/>
        <w:adjustRightInd/>
        <w:snapToGrid/>
        <w:spacing w:line="600" w:lineRule="exact"/>
        <w:ind w:leftChars="304" w:left="638"/>
        <w:textAlignment w:val="auto"/>
        <w:rPr>
          <w:rFonts w:ascii="宋体" w:eastAsia="方正公文仿宋" w:cs="方正公文仿宋" w:hAnsi="宋体" w:hint="eastAsia"/>
          <w:lang w:val="en-US" w:eastAsia="zh-CN"/>
        </w:rPr>
      </w:pPr>
      <w:r>
        <w:rPr>
          <w:rFonts w:ascii="宋体" w:eastAsia="方正公文仿宋" w:cs="方正公文仿宋" w:hAnsi="宋体" w:hint="eastAsia"/>
          <w:b w:val="0"/>
          <w:i w:val="0"/>
          <w:caps w:val="0"/>
          <w:smallCaps w:val="0"/>
          <w:color w:val="000000"/>
          <w:spacing w:val="0"/>
          <w:sz w:val="32"/>
          <w:szCs w:val="32"/>
          <w:shd w:val="clear" w:color="auto" w:fill="auto"/>
          <w:vertAlign w:val="baseline"/>
          <w:lang w:eastAsia="zh-CN"/>
        </w:rPr>
        <w:t>（</w:t>
      </w:r>
      <w:r>
        <w:rPr>
          <w:rFonts w:ascii="宋体" w:eastAsia="方正公文仿宋" w:cs="方正公文仿宋" w:hAnsi="宋体" w:hint="eastAsia"/>
          <w:b w:val="0"/>
          <w:i w:val="0"/>
          <w:caps w:val="0"/>
          <w:smallCaps w:val="0"/>
          <w:color w:val="000000"/>
          <w:spacing w:val="0"/>
          <w:sz w:val="32"/>
          <w:szCs w:val="32"/>
          <w:shd w:val="clear" w:color="auto" w:fill="auto"/>
          <w:vertAlign w:val="baseline"/>
          <w:lang w:val="en-US" w:eastAsia="zh-CN"/>
        </w:rPr>
        <w:t>6</w:t>
      </w:r>
      <w:r>
        <w:rPr>
          <w:rFonts w:ascii="宋体" w:eastAsia="方正公文仿宋" w:cs="方正公文仿宋" w:hAnsi="宋体" w:hint="eastAsia"/>
          <w:b w:val="0"/>
          <w:i w:val="0"/>
          <w:caps w:val="0"/>
          <w:smallCaps w:val="0"/>
          <w:color w:val="000000"/>
          <w:spacing w:val="0"/>
          <w:sz w:val="32"/>
          <w:szCs w:val="32"/>
          <w:shd w:val="clear" w:color="auto" w:fill="auto"/>
          <w:vertAlign w:val="baseline"/>
          <w:lang w:eastAsia="zh-CN"/>
        </w:rPr>
        <w:t>）</w:t>
      </w:r>
      <w:r>
        <w:rPr>
          <w:rFonts w:ascii="宋体" w:eastAsia="方正公文仿宋" w:cs="方正公文仿宋" w:hAnsi="宋体" w:hint="eastAsia"/>
          <w:b w:val="0"/>
          <w:i w:val="0"/>
          <w:caps w:val="0"/>
          <w:smallCaps w:val="0"/>
          <w:color w:val="000000"/>
          <w:spacing w:val="0"/>
          <w:sz w:val="32"/>
          <w:szCs w:val="32"/>
          <w:shd w:val="clear" w:color="auto" w:fill="auto"/>
          <w:vertAlign w:val="baseline"/>
        </w:rPr>
        <w:t>风险评估与应对措施</w:t>
      </w:r>
      <w:r>
        <w:rPr>
          <w:rFonts w:ascii="宋体" w:eastAsia="方正公文仿宋" w:cs="方正公文仿宋" w:hAnsi="宋体" w:hint="eastAsia"/>
          <w:i w:val="0"/>
          <w:caps w:val="0"/>
          <w:smallCaps w:val="0"/>
          <w:color w:val="000000"/>
          <w:spacing w:val="0"/>
          <w:kern w:val="2"/>
          <w:sz w:val="32"/>
          <w:szCs w:val="32"/>
          <w:shd w:val="clear" w:color="auto" w:fill="auto"/>
          <w:vertAlign w:val="baseline"/>
          <w:lang w:val="en-US" w:eastAsia="zh-CN" w:bidi="ar-SA"/>
        </w:rPr>
        <w:t>。</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left="0" w:right="0" w:firstLineChars="200" w:firstLine="640"/>
        <w:textAlignment w:val="auto"/>
        <w:rPr>
          <w:rFonts w:ascii="宋体" w:eastAsia="方正公文仿宋" w:cs="方正公文仿宋" w:hAnsi="宋体" w:hint="eastAsia"/>
          <w:color w:val="000000"/>
          <w:spacing w:val="0"/>
          <w:sz w:val="32"/>
          <w:szCs w:val="32"/>
          <w:lang w:eastAsia="zh-CN"/>
        </w:rPr>
      </w:pPr>
      <w:r>
        <w:rPr>
          <w:rFonts w:ascii="宋体" w:eastAsia="方正公文仿宋" w:cs="方正公文仿宋" w:hAnsi="宋体" w:hint="eastAsia"/>
          <w:color w:val="000000"/>
          <w:spacing w:val="0"/>
          <w:sz w:val="32"/>
          <w:szCs w:val="32"/>
          <w:lang w:val="en-US" w:eastAsia="zh-CN"/>
        </w:rPr>
        <w:t>5.</w:t>
      </w:r>
      <w:r>
        <w:rPr>
          <w:rFonts w:ascii="宋体" w:eastAsia="方正公文仿宋" w:cs="方正公文仿宋" w:hAnsi="宋体" w:hint="eastAsia"/>
          <w:color w:val="000000"/>
          <w:spacing w:val="0"/>
          <w:sz w:val="32"/>
          <w:szCs w:val="32"/>
          <w:lang w:eastAsia="zh-CN"/>
        </w:rPr>
        <w:t>采购文件</w:t>
      </w:r>
      <w:r>
        <w:rPr>
          <w:rFonts w:ascii="宋体" w:eastAsia="方正公文仿宋" w:cs="方正公文仿宋" w:hAnsi="宋体" w:hint="eastAsia"/>
          <w:color w:val="000000"/>
          <w:spacing w:val="0"/>
          <w:sz w:val="32"/>
          <w:szCs w:val="32"/>
        </w:rPr>
        <w:t>的数量</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left="0" w:right="0" w:firstLineChars="200" w:firstLine="640"/>
        <w:textAlignment w:val="auto"/>
        <w:rPr>
          <w:rFonts w:ascii="宋体" w:eastAsia="方正公文仿宋" w:cs="方正公文仿宋" w:hAnsi="宋体" w:hint="eastAsia"/>
          <w:color w:val="000000"/>
          <w:spacing w:val="0"/>
          <w:sz w:val="32"/>
          <w:szCs w:val="32"/>
          <w:lang w:eastAsia="zh-CN"/>
        </w:rPr>
      </w:pPr>
      <w:r>
        <w:rPr>
          <w:rFonts w:ascii="宋体" w:eastAsia="方正公文仿宋" w:cs="方正公文仿宋" w:hAnsi="宋体" w:hint="eastAsia"/>
          <w:color w:val="000000"/>
          <w:spacing w:val="0"/>
          <w:sz w:val="32"/>
          <w:szCs w:val="32"/>
          <w:lang w:eastAsia="zh-CN"/>
        </w:rPr>
        <w:t>采购文件</w:t>
      </w:r>
      <w:r>
        <w:rPr>
          <w:rFonts w:ascii="宋体" w:eastAsia="方正公文仿宋" w:cs="方正公文仿宋" w:hAnsi="宋体" w:hint="eastAsia"/>
          <w:color w:val="000000"/>
          <w:spacing w:val="0"/>
          <w:sz w:val="32"/>
          <w:szCs w:val="32"/>
        </w:rPr>
        <w:t>分为壹份正本和</w:t>
      </w:r>
      <w:r>
        <w:rPr>
          <w:rFonts w:ascii="宋体" w:eastAsia="方正公文仿宋" w:cs="方正公文仿宋" w:hAnsi="宋体" w:hint="eastAsia"/>
          <w:color w:val="000000"/>
          <w:spacing w:val="0"/>
          <w:sz w:val="32"/>
          <w:szCs w:val="32"/>
          <w:lang w:eastAsia="zh-CN"/>
        </w:rPr>
        <w:t>肆</w:t>
      </w:r>
      <w:r>
        <w:rPr>
          <w:rFonts w:ascii="宋体" w:eastAsia="方正公文仿宋" w:cs="方正公文仿宋" w:hAnsi="宋体" w:hint="eastAsia"/>
          <w:color w:val="000000"/>
          <w:spacing w:val="0"/>
          <w:sz w:val="32"/>
          <w:szCs w:val="32"/>
        </w:rPr>
        <w:t>份副本，共</w:t>
      </w:r>
      <w:r>
        <w:rPr>
          <w:rFonts w:ascii="宋体" w:eastAsia="方正公文仿宋" w:cs="方正公文仿宋" w:hAnsi="宋体" w:hint="eastAsia"/>
          <w:color w:val="000000"/>
          <w:spacing w:val="0"/>
          <w:sz w:val="32"/>
          <w:szCs w:val="32"/>
          <w:lang w:eastAsia="zh-CN"/>
        </w:rPr>
        <w:t>伍</w:t>
      </w:r>
      <w:r>
        <w:rPr>
          <w:rFonts w:ascii="宋体" w:eastAsia="方正公文仿宋" w:cs="方正公文仿宋" w:hAnsi="宋体" w:hint="eastAsia"/>
          <w:color w:val="000000"/>
          <w:spacing w:val="0"/>
          <w:sz w:val="32"/>
          <w:szCs w:val="32"/>
        </w:rPr>
        <w:t>份</w:t>
      </w:r>
      <w:r>
        <w:rPr>
          <w:rFonts w:ascii="宋体" w:eastAsia="方正公文仿宋" w:cs="方正公文仿宋" w:hAnsi="宋体" w:hint="eastAsia"/>
          <w:color w:val="000000"/>
          <w:spacing w:val="0"/>
          <w:sz w:val="32"/>
          <w:szCs w:val="32"/>
          <w:lang w:eastAsia="zh-CN"/>
        </w:rPr>
        <w:t>，</w:t>
      </w:r>
      <w:r>
        <w:rPr>
          <w:rFonts w:ascii="宋体" w:eastAsia="方正公文仿宋" w:cs="方正公文仿宋" w:hAnsi="宋体" w:hint="eastAsia"/>
          <w:color w:val="000000"/>
          <w:spacing w:val="0"/>
          <w:sz w:val="32"/>
          <w:szCs w:val="32"/>
        </w:rPr>
        <w:t>正本与副本可分别密封，在包装上正确标明“正本”</w:t>
      </w:r>
      <w:r>
        <w:rPr>
          <w:rFonts w:ascii="宋体" w:eastAsia="方正公文仿宋" w:cs="方正公文仿宋" w:hAnsi="宋体" w:hint="eastAsia"/>
          <w:color w:val="000000"/>
          <w:sz w:val="32"/>
          <w:szCs w:val="32"/>
        </w:rPr>
        <w:t>或“副本”字样。</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left="0" w:right="0" w:firstLineChars="200" w:firstLine="640"/>
        <w:textAlignment w:val="auto"/>
        <w:rPr>
          <w:rFonts w:ascii="宋体" w:eastAsia="方正公文仿宋" w:cs="方正公文仿宋" w:hAnsi="宋体" w:hint="eastAsia"/>
          <w:color w:val="000000"/>
          <w:spacing w:val="0"/>
          <w:sz w:val="32"/>
          <w:szCs w:val="32"/>
          <w:lang w:eastAsia="zh-CN"/>
        </w:rPr>
      </w:pPr>
      <w:r>
        <w:rPr>
          <w:rFonts w:ascii="宋体" w:eastAsia="方正公文仿宋" w:cs="方正公文仿宋" w:hAnsi="宋体" w:hint="eastAsia"/>
          <w:color w:val="000000"/>
          <w:spacing w:val="0"/>
          <w:sz w:val="32"/>
          <w:szCs w:val="32"/>
          <w:lang w:val="en-US" w:eastAsia="zh-CN"/>
        </w:rPr>
        <w:t>6.</w:t>
      </w:r>
      <w:r>
        <w:rPr>
          <w:rFonts w:ascii="宋体" w:eastAsia="方正公文仿宋" w:cs="方正公文仿宋" w:hAnsi="宋体" w:hint="eastAsia"/>
          <w:color w:val="000000"/>
          <w:spacing w:val="0"/>
          <w:sz w:val="32"/>
          <w:szCs w:val="32"/>
          <w:lang w:eastAsia="zh-CN"/>
        </w:rPr>
        <w:t>采购文件</w:t>
      </w:r>
      <w:r>
        <w:rPr>
          <w:rFonts w:ascii="宋体" w:eastAsia="方正公文仿宋" w:cs="方正公文仿宋" w:hAnsi="宋体" w:hint="eastAsia"/>
          <w:color w:val="000000"/>
          <w:spacing w:val="0"/>
          <w:sz w:val="32"/>
          <w:szCs w:val="32"/>
        </w:rPr>
        <w:t>的格式及签署</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left="0" w:right="0" w:firstLineChars="200" w:firstLine="640"/>
        <w:textAlignment w:val="auto"/>
        <w:rPr>
          <w:rFonts w:ascii="宋体" w:eastAsia="方正公文仿宋" w:cs="方正公文仿宋" w:hAnsi="宋体" w:hint="eastAsia"/>
          <w:color w:val="000000"/>
          <w:spacing w:val="0"/>
          <w:sz w:val="32"/>
          <w:szCs w:val="32"/>
        </w:rPr>
      </w:pPr>
      <w:r>
        <w:rPr>
          <w:rFonts w:ascii="宋体" w:eastAsia="方正公文仿宋" w:cs="方正公文仿宋" w:hAnsi="宋体" w:hint="eastAsia"/>
          <w:color w:val="000000"/>
          <w:spacing w:val="0"/>
          <w:sz w:val="32"/>
          <w:szCs w:val="32"/>
          <w:lang w:eastAsia="zh-CN"/>
        </w:rPr>
        <w:t>（</w:t>
      </w:r>
      <w:r>
        <w:rPr>
          <w:rFonts w:ascii="宋体" w:eastAsia="方正公文仿宋" w:cs="方正公文仿宋" w:hAnsi="宋体" w:hint="eastAsia"/>
          <w:color w:val="000000"/>
          <w:spacing w:val="0"/>
          <w:sz w:val="32"/>
          <w:szCs w:val="32"/>
          <w:lang w:val="en-US" w:eastAsia="zh-CN"/>
        </w:rPr>
        <w:t>1</w:t>
      </w:r>
      <w:r>
        <w:rPr>
          <w:rFonts w:ascii="宋体" w:eastAsia="方正公文仿宋" w:cs="方正公文仿宋" w:hAnsi="宋体" w:hint="eastAsia"/>
          <w:color w:val="000000"/>
          <w:spacing w:val="0"/>
          <w:sz w:val="32"/>
          <w:szCs w:val="32"/>
          <w:lang w:eastAsia="zh-CN"/>
        </w:rPr>
        <w:t>）</w:t>
      </w:r>
      <w:r>
        <w:rPr>
          <w:rFonts w:ascii="宋体" w:eastAsia="方正公文仿宋" w:cs="方正公文仿宋" w:hAnsi="宋体" w:hint="eastAsia"/>
          <w:color w:val="000000"/>
          <w:spacing w:val="0"/>
          <w:sz w:val="32"/>
          <w:szCs w:val="32"/>
        </w:rPr>
        <w:t>正本和副本均应使用</w:t>
      </w:r>
      <w:r>
        <w:rPr>
          <w:rFonts w:ascii="宋体" w:eastAsia="方正公文仿宋" w:cs="方正公文仿宋" w:hAnsi="宋体" w:hint="eastAsia"/>
          <w:kern w:val="2"/>
          <w:sz w:val="32"/>
          <w:szCs w:val="32"/>
          <w:lang w:val="en-US" w:eastAsia="zh-CN" w:bidi="ar-SA"/>
        </w:rPr>
        <w:t>A4</w:t>
      </w:r>
      <w:r>
        <w:rPr>
          <w:rFonts w:ascii="宋体" w:eastAsia="方正公文仿宋" w:cs="方正公文仿宋" w:hAnsi="宋体" w:hint="eastAsia"/>
          <w:color w:val="000000"/>
          <w:spacing w:val="0"/>
          <w:sz w:val="32"/>
          <w:szCs w:val="32"/>
        </w:rPr>
        <w:t>纸张打印，由</w:t>
      </w:r>
      <w:r>
        <w:rPr>
          <w:rFonts w:ascii="宋体" w:eastAsia="方正公文仿宋" w:cs="方正公文仿宋" w:hAnsi="宋体" w:hint="eastAsia"/>
          <w:color w:val="000000"/>
          <w:spacing w:val="0"/>
          <w:sz w:val="32"/>
          <w:szCs w:val="32"/>
          <w:lang w:eastAsia="zh-CN"/>
        </w:rPr>
        <w:t>比选被邀请人</w:t>
      </w:r>
      <w:r>
        <w:rPr>
          <w:rFonts w:ascii="宋体" w:eastAsia="方正公文仿宋" w:cs="方正公文仿宋" w:hAnsi="宋体" w:hint="eastAsia"/>
          <w:color w:val="000000"/>
          <w:spacing w:val="0"/>
          <w:sz w:val="32"/>
          <w:szCs w:val="32"/>
        </w:rPr>
        <w:t>的法定代表人签署。</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left="0" w:right="0" w:firstLineChars="200" w:firstLine="640"/>
        <w:textAlignment w:val="auto"/>
        <w:rPr>
          <w:rFonts w:ascii="宋体" w:eastAsia="方正公文仿宋" w:cs="方正公文仿宋" w:hAnsi="宋体" w:hint="eastAsia"/>
          <w:color w:val="000000"/>
          <w:spacing w:val="0"/>
          <w:sz w:val="32"/>
          <w:szCs w:val="32"/>
        </w:rPr>
      </w:pPr>
      <w:r>
        <w:rPr>
          <w:rFonts w:ascii="宋体" w:eastAsia="方正公文仿宋" w:cs="方正公文仿宋" w:hAnsi="宋体" w:hint="eastAsia"/>
          <w:color w:val="000000"/>
          <w:spacing w:val="0"/>
          <w:sz w:val="32"/>
          <w:szCs w:val="32"/>
          <w:lang w:eastAsia="zh-CN"/>
        </w:rPr>
        <w:t>（</w:t>
      </w:r>
      <w:r>
        <w:rPr>
          <w:rFonts w:ascii="宋体" w:eastAsia="方正公文仿宋" w:cs="方正公文仿宋" w:hAnsi="宋体" w:hint="eastAsia"/>
          <w:color w:val="000000"/>
          <w:spacing w:val="0"/>
          <w:sz w:val="32"/>
          <w:szCs w:val="32"/>
          <w:lang w:val="en-US" w:eastAsia="zh-CN"/>
        </w:rPr>
        <w:t>2</w:t>
      </w:r>
      <w:r>
        <w:rPr>
          <w:rFonts w:ascii="宋体" w:eastAsia="方正公文仿宋" w:cs="方正公文仿宋" w:hAnsi="宋体" w:hint="eastAsia"/>
          <w:color w:val="000000"/>
          <w:spacing w:val="0"/>
          <w:sz w:val="32"/>
          <w:szCs w:val="32"/>
          <w:lang w:eastAsia="zh-CN"/>
        </w:rPr>
        <w:t>）</w:t>
      </w:r>
      <w:r>
        <w:rPr>
          <w:rFonts w:ascii="宋体" w:eastAsia="方正公文仿宋" w:cs="方正公文仿宋" w:hAnsi="宋体" w:hint="eastAsia"/>
          <w:color w:val="000000"/>
          <w:spacing w:val="0"/>
          <w:sz w:val="32"/>
          <w:szCs w:val="32"/>
        </w:rPr>
        <w:t>全套</w:t>
      </w:r>
      <w:r>
        <w:rPr>
          <w:rFonts w:ascii="宋体" w:eastAsia="方正公文仿宋" w:cs="方正公文仿宋" w:hAnsi="宋体" w:hint="eastAsia"/>
          <w:color w:val="000000"/>
          <w:spacing w:val="0"/>
          <w:sz w:val="32"/>
          <w:szCs w:val="32"/>
          <w:lang w:eastAsia="zh-CN"/>
        </w:rPr>
        <w:t>响应文件</w:t>
      </w:r>
      <w:r>
        <w:rPr>
          <w:rFonts w:ascii="宋体" w:eastAsia="方正公文仿宋" w:cs="方正公文仿宋" w:hAnsi="宋体" w:hint="eastAsia"/>
          <w:color w:val="000000"/>
          <w:spacing w:val="0"/>
          <w:sz w:val="32"/>
          <w:szCs w:val="32"/>
        </w:rPr>
        <w:t>应无涂改和行间插字。</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Times New Roman" w:eastAsia="方正公文黑体" w:cs="Times New Roman" w:hAnsi="Times New Roman"/>
          <w:sz w:val="32"/>
          <w:szCs w:val="32"/>
          <w:lang w:val="en-US" w:eastAsia="zh-CN"/>
        </w:rPr>
      </w:pPr>
      <w:r>
        <w:rPr>
          <w:rFonts w:ascii="Times New Roman" w:eastAsia="方正公文黑体" w:cs="Times New Roman" w:hAnsi="Times New Roman"/>
          <w:sz w:val="32"/>
          <w:szCs w:val="32"/>
          <w:lang w:val="en-US" w:eastAsia="zh-CN"/>
        </w:rPr>
        <w:t>三、委托研究总体要求</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Chars="200" w:firstLine="640"/>
        <w:jc w:val="both"/>
        <w:textAlignment w:val="auto"/>
        <w:rPr>
          <w:rFonts w:ascii="Times New Roman" w:eastAsia="方正公文仿宋" w:cs="Times New Roman" w:hAnsi="Times New Roman"/>
          <w:kern w:val="2"/>
          <w:sz w:val="32"/>
          <w:szCs w:val="32"/>
          <w:lang w:val="en-US" w:eastAsia="zh-CN"/>
        </w:rPr>
      </w:pPr>
      <w:r>
        <w:rPr>
          <w:rFonts w:ascii="Times New Roman" w:eastAsia="方正公文仿宋" w:cs="Times New Roman" w:hAnsi="Times New Roman" w:hint="eastAsia"/>
          <w:kern w:val="2"/>
          <w:sz w:val="32"/>
          <w:szCs w:val="32"/>
          <w:lang w:val="en-US" w:eastAsia="zh-CN"/>
        </w:rPr>
        <w:t>1.</w:t>
      </w:r>
      <w:r>
        <w:rPr>
          <w:rFonts w:ascii="Times New Roman" w:eastAsia="方正公文仿宋" w:cs="Times New Roman" w:hAnsi="Times New Roman"/>
          <w:kern w:val="2"/>
          <w:sz w:val="32"/>
          <w:szCs w:val="32"/>
          <w:lang w:val="en-US" w:eastAsia="zh-CN"/>
        </w:rPr>
        <w:t>以习近平新时代中国特色社会主义思想为指导，全面贯彻党的二十届三中全会精神，深入贯彻落实国家实施自贸试验区提升战略工作要求，聚焦改革开放和对标国际规则，通过深化研究内容、创新研究方式等，既适度进行前瞻预判，又着眼当下发展，研究提出有深度、高质量、切合实际的课题研究成果。</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Chars="200" w:firstLine="640"/>
        <w:jc w:val="both"/>
        <w:textAlignment w:val="auto"/>
        <w:rPr>
          <w:rFonts w:ascii="Times New Roman" w:eastAsia="方正公文仿宋" w:cs="Times New Roman" w:hAnsi="Times New Roman"/>
          <w:kern w:val="2"/>
          <w:sz w:val="32"/>
          <w:szCs w:val="32"/>
          <w:lang w:val="en-US" w:eastAsia="zh-CN"/>
        </w:rPr>
      </w:pPr>
      <w:r>
        <w:rPr>
          <w:rFonts w:ascii="Times New Roman" w:eastAsia="方正公文仿宋" w:cs="Times New Roman" w:hAnsi="Times New Roman" w:hint="eastAsia"/>
          <w:kern w:val="2"/>
          <w:sz w:val="32"/>
          <w:szCs w:val="32"/>
          <w:lang w:val="en-US" w:eastAsia="zh-CN"/>
        </w:rPr>
        <w:t>2.</w:t>
      </w:r>
      <w:r>
        <w:rPr>
          <w:rFonts w:ascii="Times New Roman" w:eastAsia="方正公文仿宋" w:cs="Times New Roman" w:hAnsi="Times New Roman"/>
          <w:kern w:val="2"/>
          <w:sz w:val="32"/>
          <w:szCs w:val="32"/>
          <w:lang w:val="en-US" w:eastAsia="zh-CN"/>
        </w:rPr>
        <w:t>突出改革思维和创新思路，坚持目标导向、问题导向，立足雄安自贸试验区发展实际，深入开展实地调研，掌握雄安自贸试验区发展现状和面临的突出问题，深入思考雄安自贸试验区开展金融领域制度创新、推动产业发展等方面的思路和路径，提出切实可行的工作举措和政策建议。</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Chars="200" w:firstLine="640"/>
        <w:jc w:val="both"/>
        <w:textAlignment w:val="auto"/>
        <w:rPr>
          <w:rFonts w:ascii="宋体" w:eastAsia="方正公文仿宋" w:cs="方正公文仿宋" w:hAnsi="宋体" w:hint="eastAsia"/>
          <w:color w:val="000000"/>
          <w:spacing w:val="0"/>
          <w:sz w:val="32"/>
          <w:szCs w:val="32"/>
        </w:rPr>
      </w:pPr>
      <w:r>
        <w:rPr>
          <w:rFonts w:ascii="Times New Roman" w:eastAsia="方正公文仿宋" w:cs="Times New Roman" w:hAnsi="Times New Roman" w:hint="eastAsia"/>
          <w:kern w:val="2"/>
          <w:sz w:val="32"/>
          <w:szCs w:val="32"/>
          <w:lang w:val="en-US" w:eastAsia="zh-CN"/>
        </w:rPr>
        <w:t>3.</w:t>
      </w:r>
      <w:r>
        <w:rPr>
          <w:rFonts w:ascii="Times New Roman" w:eastAsia="方正公文仿宋" w:cs="Times New Roman" w:hAnsi="Times New Roman"/>
          <w:kern w:val="2"/>
          <w:sz w:val="32"/>
          <w:szCs w:val="32"/>
          <w:lang w:val="en-US" w:eastAsia="zh-CN"/>
        </w:rPr>
        <w:t>最终研究成果的知识产权归中国（河北）自由贸易试验区雄安片区管理委员会所有。</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宋体" w:eastAsia="方正公文黑体" w:cs="方正公文黑体" w:hAnsi="宋体" w:hint="eastAsia"/>
          <w:b w:val="0"/>
          <w:bCs w:val="0"/>
          <w:sz w:val="32"/>
          <w:szCs w:val="32"/>
          <w:lang w:eastAsia="zh-CN"/>
        </w:rPr>
      </w:pPr>
      <w:r>
        <w:rPr>
          <w:rFonts w:ascii="宋体" w:eastAsia="方正公文黑体" w:cs="方正公文黑体" w:hAnsi="宋体" w:hint="eastAsia"/>
          <w:b w:val="0"/>
          <w:bCs w:val="0"/>
          <w:sz w:val="32"/>
          <w:szCs w:val="32"/>
          <w:lang w:eastAsia="zh-CN"/>
        </w:rPr>
        <w:t>三、评价办法：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397"/>
        </w:tabs>
        <w:kinsoku/>
        <w:wordWrap/>
        <w:overflowPunct/>
        <w:topLinePunct w:val="0"/>
        <w:autoSpaceDE/>
        <w:autoSpaceDN/>
        <w:bidi w:val="0"/>
        <w:adjustRightInd w:val="0"/>
        <w:snapToGrid w:val="0"/>
        <w:spacing w:after="0" w:line="600" w:lineRule="exact"/>
        <w:ind w:left="0" w:right="0" w:firstLineChars="200" w:firstLine="640"/>
        <w:jc w:val="both"/>
        <w:textAlignment w:val="baseline"/>
        <w:rPr>
          <w:rFonts w:ascii="宋体" w:eastAsia="方正公文仿宋" w:cs="方正公文仿宋" w:hAnsi="宋体" w:hint="eastAsia"/>
          <w:b w:val="0"/>
          <w:bCs w:val="0"/>
          <w:i w:val="0"/>
          <w:caps w:val="0"/>
          <w:smallCaps w:val="0"/>
          <w:color w:val="000000"/>
          <w:spacing w:val="0"/>
          <w:kern w:val="0"/>
          <w:sz w:val="32"/>
          <w:szCs w:val="32"/>
          <w:vertAlign w:val="baseline"/>
          <w:lang w:val="en-US" w:eastAsia="zh-CN"/>
        </w:rPr>
      </w:pPr>
      <w:r>
        <w:rPr>
          <w:rFonts w:ascii="宋体" w:eastAsia="方正公文仿宋" w:cs="方正公文仿宋" w:hAnsi="宋体" w:hint="eastAsia"/>
          <w:b w:val="0"/>
          <w:bCs w:val="0"/>
          <w:i w:val="0"/>
          <w:caps w:val="0"/>
          <w:smallCaps w:val="0"/>
          <w:color w:val="000000"/>
          <w:spacing w:val="0"/>
          <w:kern w:val="0"/>
          <w:sz w:val="32"/>
          <w:szCs w:val="32"/>
          <w:vertAlign w:val="baseline"/>
          <w:lang w:val="en-US" w:eastAsia="zh-CN"/>
        </w:rPr>
        <w:t>本次采购采用</w:t>
      </w:r>
      <w:r>
        <w:rPr>
          <w:rFonts w:ascii="宋体" w:eastAsia="方正公文仿宋" w:cs="方正公文仿宋" w:hAnsi="宋体" w:hint="eastAsia"/>
          <w:b/>
          <w:bCs/>
          <w:i w:val="0"/>
          <w:caps w:val="0"/>
          <w:smallCaps w:val="0"/>
          <w:color w:val="000000"/>
          <w:spacing w:val="0"/>
          <w:kern w:val="0"/>
          <w:sz w:val="32"/>
          <w:szCs w:val="32"/>
          <w:vertAlign w:val="baseline"/>
          <w:lang w:val="en-US" w:eastAsia="zh-CN"/>
        </w:rPr>
        <w:t>综合评价法，</w:t>
      </w:r>
      <w:r>
        <w:rPr>
          <w:rFonts w:ascii="宋体" w:eastAsia="方正公文仿宋" w:cs="方正公文仿宋" w:hAnsi="宋体" w:hint="eastAsia"/>
          <w:color w:val="000000"/>
          <w:spacing w:val="10"/>
          <w:kern w:val="2"/>
          <w:sz w:val="32"/>
          <w:szCs w:val="32"/>
          <w:lang w:val="en-US" w:eastAsia="zh-CN" w:bidi="ar-SA"/>
        </w:rPr>
        <w:t>采购小组根</w:t>
      </w:r>
      <w:r>
        <w:rPr>
          <w:rFonts w:ascii="宋体" w:eastAsia="方正公文仿宋" w:cs="方正公文仿宋" w:hAnsi="宋体" w:hint="eastAsia"/>
          <w:b w:val="0"/>
          <w:bCs w:val="0"/>
          <w:i w:val="0"/>
          <w:caps w:val="0"/>
          <w:smallCaps w:val="0"/>
          <w:color w:val="000000"/>
          <w:spacing w:val="0"/>
          <w:kern w:val="0"/>
          <w:sz w:val="32"/>
          <w:szCs w:val="32"/>
          <w:vertAlign w:val="baseline"/>
          <w:lang w:val="en-US" w:eastAsia="zh-CN"/>
        </w:rPr>
        <w:t>据各供应商响应文件，按照符合采购需求、质量和服务相等的原则，进行符合性审查，审查合格后由</w:t>
      </w:r>
      <w:r>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t>评审</w:t>
      </w:r>
      <w:r>
        <w:rPr>
          <w:rFonts w:ascii="宋体" w:eastAsia="方正公文仿宋" w:cs="方正公文仿宋" w:hAnsi="宋体" w:hint="eastAsia"/>
          <w:b w:val="0"/>
          <w:bCs w:val="0"/>
          <w:i w:val="0"/>
          <w:caps w:val="0"/>
          <w:smallCaps w:val="0"/>
          <w:color w:val="000000"/>
          <w:spacing w:val="0"/>
          <w:kern w:val="0"/>
          <w:sz w:val="32"/>
          <w:szCs w:val="32"/>
          <w:vertAlign w:val="baseline"/>
          <w:lang w:val="en-US" w:eastAsia="zh-CN"/>
        </w:rPr>
        <w:t>小组根据</w:t>
      </w:r>
      <w:r>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t>综合评比办法，确定综合得分最高的供应商为成交单位</w:t>
      </w:r>
      <w:r>
        <w:rPr>
          <w:rFonts w:ascii="宋体" w:eastAsia="方正公文仿宋" w:cs="方正公文仿宋" w:hAnsi="宋体" w:hint="eastAsia"/>
          <w:b w:val="0"/>
          <w:bCs w:val="0"/>
          <w:i w:val="0"/>
          <w:caps w:val="0"/>
          <w:smallCaps w:val="0"/>
          <w:color w:val="000000"/>
          <w:spacing w:val="0"/>
          <w:kern w:val="0"/>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宋体" w:eastAsia="方正公文黑体" w:cs="方正公文黑体" w:hAnsi="宋体" w:hint="eastAsia"/>
          <w:b w:val="0"/>
          <w:bCs w:val="0"/>
          <w:sz w:val="32"/>
          <w:szCs w:val="32"/>
          <w:lang w:val="en-US" w:eastAsia="zh-CN"/>
        </w:rPr>
      </w:pPr>
      <w:r>
        <w:rPr>
          <w:rFonts w:ascii="宋体" w:eastAsia="方正公文黑体" w:cs="方正公文黑体" w:hAnsi="宋体" w:hint="eastAsia"/>
          <w:b w:val="0"/>
          <w:bCs w:val="0"/>
          <w:sz w:val="32"/>
          <w:szCs w:val="32"/>
          <w:lang w:eastAsia="zh-CN"/>
        </w:rPr>
        <w:t>四、响应</w:t>
      </w:r>
      <w:r>
        <w:rPr>
          <w:rFonts w:ascii="宋体" w:eastAsia="方正公文黑体" w:cs="方正公文黑体" w:hAnsi="宋体" w:hint="eastAsia"/>
          <w:b w:val="0"/>
          <w:bCs w:val="0"/>
          <w:sz w:val="32"/>
          <w:szCs w:val="32"/>
          <w:lang w:val="en-US" w:eastAsia="zh-CN"/>
        </w:rPr>
        <w:t>文件有下列情形之一的作无效报价处理：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right="0" w:firstLineChars="200" w:firstLine="640"/>
        <w:jc w:val="both"/>
        <w:textAlignment w:val="baseline"/>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pPr>
      <w:r>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t>1.</w:t>
      </w:r>
      <w:r>
        <w:rPr>
          <w:rFonts w:ascii="宋体" w:eastAsia="方正公文仿宋" w:cs="方正公文仿宋" w:hAnsi="宋体" w:hint="eastAsia"/>
          <w:b w:val="0"/>
          <w:bCs w:val="0"/>
          <w:i w:val="0"/>
          <w:caps w:val="0"/>
          <w:smallCaps w:val="0"/>
          <w:color w:val="000000"/>
          <w:spacing w:val="0"/>
          <w:kern w:val="0"/>
          <w:sz w:val="32"/>
          <w:szCs w:val="32"/>
          <w:vertAlign w:val="baseline"/>
          <w:lang w:val="en-US" w:eastAsia="zh-CN"/>
        </w:rPr>
        <w:t>超过响应截止时间递交或响应文件原件未实际送达的</w:t>
      </w:r>
      <w:r>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right="0" w:firstLineChars="200" w:firstLine="640"/>
        <w:jc w:val="both"/>
        <w:textAlignment w:val="baseline"/>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pPr>
      <w:r>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t>2.超过最高限价的；</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right="0" w:firstLineChars="200" w:firstLine="640"/>
        <w:jc w:val="both"/>
        <w:textAlignment w:val="baseline"/>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pPr>
      <w:r>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t>3.</w:t>
      </w:r>
      <w:r>
        <w:rPr>
          <w:rFonts w:ascii="宋体" w:eastAsia="方正公文仿宋" w:cs="方正公文仿宋" w:hAnsi="宋体" w:hint="eastAsia"/>
          <w:b w:val="0"/>
          <w:bCs w:val="0"/>
          <w:i w:val="0"/>
          <w:caps w:val="0"/>
          <w:smallCaps w:val="0"/>
          <w:color w:val="000000"/>
          <w:spacing w:val="0"/>
          <w:kern w:val="0"/>
          <w:sz w:val="32"/>
          <w:szCs w:val="32"/>
          <w:vertAlign w:val="baseline"/>
          <w:lang w:val="en-US" w:eastAsia="zh-CN"/>
        </w:rPr>
        <w:t>响应文件需加盖公章而未加盖的</w:t>
      </w:r>
      <w:r>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right="0" w:firstLineChars="200" w:firstLine="640"/>
        <w:jc w:val="both"/>
        <w:textAlignment w:val="baseline"/>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pPr>
      <w:r>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t>4.</w:t>
      </w:r>
      <w:r>
        <w:rPr>
          <w:rFonts w:ascii="宋体" w:eastAsia="方正公文仿宋" w:cs="方正公文仿宋" w:hAnsi="宋体" w:hint="eastAsia"/>
          <w:color w:val="000000"/>
          <w:spacing w:val="0"/>
          <w:sz w:val="32"/>
          <w:szCs w:val="32"/>
          <w:lang w:eastAsia="zh-CN"/>
        </w:rPr>
        <w:t>响应</w:t>
      </w:r>
      <w:r>
        <w:rPr>
          <w:rFonts w:ascii="宋体" w:eastAsia="方正公文仿宋" w:cs="方正公文仿宋" w:hAnsi="宋体" w:hint="eastAsia"/>
          <w:b w:val="0"/>
          <w:bCs w:val="0"/>
          <w:i w:val="0"/>
          <w:caps w:val="0"/>
          <w:smallCaps w:val="0"/>
          <w:color w:val="000000"/>
          <w:spacing w:val="0"/>
          <w:kern w:val="0"/>
          <w:sz w:val="32"/>
          <w:szCs w:val="32"/>
          <w:vertAlign w:val="baseline"/>
          <w:lang w:val="en-US" w:eastAsia="zh-CN"/>
        </w:rPr>
        <w:t>人递交两份或两份以上内容不同的</w:t>
      </w:r>
      <w:r>
        <w:rPr>
          <w:rFonts w:ascii="宋体" w:eastAsia="方正公文仿宋" w:cs="方正公文仿宋" w:hAnsi="宋体" w:hint="eastAsia"/>
          <w:color w:val="000000"/>
          <w:spacing w:val="0"/>
          <w:sz w:val="32"/>
          <w:szCs w:val="32"/>
          <w:lang w:eastAsia="zh-CN"/>
        </w:rPr>
        <w:t>响应</w:t>
      </w:r>
      <w:r>
        <w:rPr>
          <w:rFonts w:ascii="宋体" w:eastAsia="方正公文仿宋" w:cs="方正公文仿宋" w:hAnsi="宋体" w:hint="eastAsia"/>
          <w:b w:val="0"/>
          <w:bCs w:val="0"/>
          <w:i w:val="0"/>
          <w:caps w:val="0"/>
          <w:smallCaps w:val="0"/>
          <w:color w:val="000000"/>
          <w:spacing w:val="0"/>
          <w:kern w:val="0"/>
          <w:sz w:val="32"/>
          <w:szCs w:val="32"/>
          <w:vertAlign w:val="baseline"/>
          <w:lang w:val="en-US" w:eastAsia="zh-CN"/>
        </w:rPr>
        <w:t>文件，且未声明哪一份有效的</w:t>
      </w:r>
      <w:r>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right="0" w:firstLineChars="200" w:firstLine="640"/>
        <w:jc w:val="both"/>
        <w:textAlignment w:val="baseline"/>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pPr>
      <w:r>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t>5.</w:t>
      </w:r>
      <w:r>
        <w:rPr>
          <w:rFonts w:ascii="宋体" w:eastAsia="方正公文仿宋" w:cs="方正公文仿宋" w:hAnsi="宋体" w:hint="eastAsia"/>
          <w:b w:val="0"/>
          <w:bCs w:val="0"/>
          <w:i w:val="0"/>
          <w:caps w:val="0"/>
          <w:smallCaps w:val="0"/>
          <w:color w:val="000000"/>
          <w:spacing w:val="0"/>
          <w:kern w:val="0"/>
          <w:sz w:val="32"/>
          <w:szCs w:val="32"/>
          <w:vertAlign w:val="baseline"/>
          <w:lang w:val="en-US" w:eastAsia="zh-CN"/>
        </w:rPr>
        <w:t>报价一经涂改，未在涂改处加盖公章或者未经法定代表人或委托代理人签字或盖章的</w:t>
      </w:r>
      <w:r>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right="0" w:firstLineChars="200" w:firstLine="640"/>
        <w:jc w:val="both"/>
        <w:textAlignment w:val="baseline"/>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pPr>
      <w:r>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t>6.</w:t>
      </w:r>
      <w:r>
        <w:rPr>
          <w:rFonts w:ascii="宋体" w:eastAsia="方正公文仿宋" w:cs="方正公文仿宋" w:hAnsi="宋体" w:hint="eastAsia"/>
          <w:b w:val="0"/>
          <w:bCs w:val="0"/>
          <w:i w:val="0"/>
          <w:caps w:val="0"/>
          <w:smallCaps w:val="0"/>
          <w:color w:val="000000"/>
          <w:spacing w:val="0"/>
          <w:kern w:val="0"/>
          <w:sz w:val="32"/>
          <w:szCs w:val="32"/>
          <w:vertAlign w:val="baseline"/>
          <w:lang w:val="en-US" w:eastAsia="zh-CN"/>
        </w:rPr>
        <w:t>未按规定的格式填写，内容不全或主要实质性内容字迹模糊辨认不清</w:t>
      </w:r>
      <w:r>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600" w:lineRule="exact"/>
        <w:ind w:right="0" w:firstLineChars="200" w:firstLine="640"/>
        <w:jc w:val="both"/>
        <w:textAlignment w:val="baseline"/>
        <w:rPr>
          <w:rFonts w:ascii="宋体" w:eastAsia="方正公文仿宋" w:cs="方正公文仿宋" w:hAnsi="宋体" w:hint="eastAsia"/>
          <w:lang w:val="en-US" w:eastAsia="zh-CN"/>
        </w:rPr>
      </w:pPr>
      <w:r>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t>7.</w:t>
      </w:r>
      <w:r>
        <w:rPr>
          <w:rFonts w:ascii="宋体" w:eastAsia="方正公文仿宋" w:cs="方正公文仿宋" w:hAnsi="宋体" w:hint="eastAsia"/>
          <w:b w:val="0"/>
          <w:bCs w:val="0"/>
          <w:i w:val="0"/>
          <w:caps w:val="0"/>
          <w:smallCaps w:val="0"/>
          <w:color w:val="000000"/>
          <w:spacing w:val="0"/>
          <w:kern w:val="0"/>
          <w:sz w:val="32"/>
          <w:szCs w:val="32"/>
          <w:vertAlign w:val="baseline"/>
          <w:lang w:val="en-US" w:eastAsia="zh-CN"/>
        </w:rPr>
        <w:t>其他违反法律法规的情形</w:t>
      </w:r>
      <w:r>
        <w:rPr>
          <w:rFonts w:ascii="宋体" w:eastAsia="方正公文仿宋" w:cs="方正公文仿宋" w:hAnsi="宋体" w:hint="eastAsia"/>
          <w:b w:val="0"/>
          <w:bCs w:val="0"/>
          <w:i w:val="0"/>
          <w:caps w:val="0"/>
          <w:smallCaps w:val="0"/>
          <w:color w:val="000000"/>
          <w:spacing w:val="0"/>
          <w:kern w:val="0"/>
          <w:sz w:val="32"/>
          <w:szCs w:val="32"/>
          <w:vertAlign w:val="baseline"/>
          <w:lang w:eastAsia="zh-CN"/>
        </w:rPr>
        <w:t>。</w:t>
      </w:r>
    </w:p>
    <w:p/>
    <w:sectPr>
      <w:footerReference w:type="default" r:id="rId2"/>
      <w:pgSz w:w="11906" w:h="16838"/>
      <w:pgMar w:top="2098" w:right="1474" w:bottom="1984" w:left="1587" w:header="851" w:footer="992"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203" w:usb1="288F0000" w:usb2="00000006" w:usb3="00000000" w:csb0="00040001" w:csb1="00000000"/>
  </w:font>
  <w:font w:name="方正公文小标宋">
    <w:panose1 w:val="02000500000000000000"/>
    <w:charset w:val="86"/>
    <w:family w:val="auto"/>
    <w:pitch w:val="variable"/>
    <w:sig w:usb0="00000001" w:usb1="08000000" w:usb2="00000000" w:usb3="00000000" w:csb0="00040000" w:csb1="00000000"/>
  </w:font>
  <w:font w:name="方正公文黑体">
    <w:panose1 w:val="02000500000000000000"/>
    <w:charset w:val="86"/>
    <w:family w:val="auto"/>
    <w:pitch w:val="variable"/>
    <w:sig w:usb0="A00002BF" w:usb1="38CF7CFA" w:usb2="00000016" w:usb3="00000000" w:csb0="00040001" w:csb1="00000000"/>
  </w:font>
  <w:font w:name="方正公文仿宋">
    <w:panose1 w:val="02000000000000000000"/>
    <w:charset w:val="86"/>
    <w:family w:val="auto"/>
    <w:pitch w:val="variable"/>
    <w:sig w:usb0="00000001" w:usb1="08000000" w:usb2="00000000" w:usb3="00000000" w:csb0="00040000" w:csb1="00000000"/>
  </w:font>
  <w:font w:name="Times New Roman">
    <w:panose1 w:val="02020603050405020304"/>
    <w:charset w:val="00"/>
    <w:family w:val="auto"/>
    <w:pitch w:val="variable"/>
    <w:sig w:usb0="E0002EFF" w:usb1="C000785B" w:usb2="00000009" w:usb3="00000000" w:csb0="400001FF" w:csb1="FFFF0000"/>
  </w:font>
  <w:font w:name="Lucida Sans">
    <w:panose1 w:val="020B0602030504020204"/>
    <w:charset w:val="00"/>
    <w:family w:val="auto"/>
    <w:pitch w:val="variable"/>
    <w:sig w:usb0="00000003" w:usb1="00000000" w:usb2="00000000" w:usb3="00000000" w:csb0="20000001" w:csb1="00000000"/>
  </w:font>
  <w:font w:name="Calibri">
    <w:altName w:val="Times New Roman"/>
    <w:panose1 w:val="020F0502020204030204"/>
    <w:charset w:val="00"/>
    <w:family w:val="swiss"/>
    <w:pitch w:val="variable"/>
    <w:sig w:usb0="E4002EFF" w:usb1="C200247B" w:usb2="00000009" w:usb3="00000000" w:csb0="200001FF" w:csb1="00000000"/>
  </w:font>
  <w:font w:name="黑体">
    <w:panose1 w:val="02010609060101010101"/>
    <w:charset w:val="86"/>
    <w:family w:val="auto"/>
    <w:pitch w:val="variable"/>
    <w:sig w:usb0="800002BF" w:usb1="38CF7CFA" w:usb2="00000016" w:usb3="00000000" w:csb0="00040001" w:csb1="00000000"/>
  </w:font>
  <w:font w:name="Courier New">
    <w:altName w:val="DejaVu Sans"/>
    <w:panose1 w:val="02070309020205020404"/>
    <w:charset w:val="01"/>
    <w:family w:val="modern"/>
    <w:pitch w:val="variable"/>
    <w:sig w:usb0="E0002EFF" w:usb1="C0007843" w:usb2="00000009" w:usb3="00000000" w:csb0="400001FF" w:csb1="FFFF0000"/>
  </w:font>
  <w:font w:name="等线">
    <w:altName w:val="方正兰亭黑_GBK"/>
    <w:panose1 w:val="02010600030101010101"/>
    <w:charset w:val="86"/>
    <w:family w:val="auto"/>
    <w:pitch w:val="variable"/>
    <w:sig w:usb0="A00002BF" w:usb1="38CF7CFA" w:usb2="00000016" w:usb3="00000000" w:csb0="0004000F" w:csb1="00000000"/>
  </w:font>
  <w:font w:name="Arial">
    <w:altName w:val="DejaVu Sans"/>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lear" w:pos="4153"/>
        <w:tab w:val="clear" w:pos="8306"/>
        <w:tab w:val="center" w:pos="4153"/>
        <w:tab w:val="right" w:pos="8306"/>
      </w:tabs>
    </w:pPr>
    <w:r>
      <w:rPr>
        <w:sz w:val="18"/>
      </w:rP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0</wp:posOffset>
              </wp:positionV>
              <wp:extent cx="622300" cy="260985"/>
              <wp:effectExtent l="0" t="0" r="0" b="0"/>
              <wp:wrapNone/>
              <wp:docPr id="1" name="文本框 6"/>
              <wp:cNvGraphicFramePr>
                <a:graphicFrameLocks noChangeAspect="0"/>
              </wp:cNvGraphicFramePr>
              <a:graphic>
                <a:graphicData uri="http://schemas.microsoft.com/office/word/2010/wordprocessingShape">
                  <wps:wsp>
                    <wps:cNvSpPr/>
                    <wps:spPr>
                      <a:xfrm rot="0">
                        <a:off x="0" y="0"/>
                        <a:ext cx="622300" cy="260985"/>
                      </a:xfrm>
                      <a:prstGeom prst="rect"/>
                      <a:noFill/>
                      <a:ln w="9525" cmpd="sng" cap="flat">
                        <a:noFill/>
                        <a:prstDash val="solid"/>
                        <a:miter/>
                      </a:ln>
                    </wps:spPr>
                    <wps:txbx id="2">
                      <w:txbxContent>
                        <w:p>
                          <w:pPr>
                            <w:pStyle w:val="17"/>
                            <w:tabs>
                              <w:tab w:val="clear" w:pos="4153"/>
                              <w:tab w:val="clear" w:pos="8306"/>
                              <w:tab w:val="center" w:pos="4153"/>
                              <w:tab w:val="right" w:pos="8306"/>
                            </w:tabs>
                            <w:rPr>
                              <w:rFonts w:ascii="宋体" w:eastAsia="宋体" w:cs="宋体" w:hAnsi="宋体" w:hint="eastAsia"/>
                              <w:sz w:val="28"/>
                              <w:szCs w:val="28"/>
                            </w:rPr>
                          </w:pPr>
                          <w:r>
                            <w:rPr>
                              <w:rFonts w:ascii="宋体" w:eastAsia="宋体" w:cs="宋体" w:hAnsi="宋体" w:hint="eastAsia"/>
                              <w:sz w:val="28"/>
                              <w:szCs w:val="28"/>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1</w:t>
                          </w:r>
                          <w:r>
                            <w:rPr>
                              <w:rFonts w:ascii="宋体" w:eastAsia="宋体" w:cs="宋体" w:hAnsi="宋体" w:hint="eastAsia"/>
                              <w:sz w:val="28"/>
                              <w:szCs w:val="28"/>
                            </w:rPr>
                            <w:fldChar w:fldCharType="end"/>
                          </w:r>
                          <w:r>
                            <w:rPr>
                              <w:rFonts w:ascii="宋体" w:eastAsia="宋体" w:cs="宋体" w:hAnsi="宋体" w:hint="eastAsia"/>
                              <w:sz w:val="28"/>
                              <w:szCs w:val="28"/>
                            </w:rPr>
                            <w:t xml:space="preserve"> —</w:t>
                          </w:r>
                        </w:p>
                      </w:txbxContent>
                    </wps:txbx>
                    <wps:bodyPr vert="horz" wrap="none" lIns="0" tIns="0" rIns="0" bIns="0" anchor="t" anchorCtr="0" upright="1">
                      <a:spAutoFit/>
                    </wps:bodyPr>
                  </wps:wsp>
                </a:graphicData>
              </a:graphic>
            </wp:anchor>
          </w:drawing>
        </mc:Choice>
        <mc:Fallback>
          <w:pict>
            <v:rect type="#_x0000_t1" id="文本框 6" o:spid="_x0000_s3" filled="f" stroked="f" style="position:absolute;margin-left:0.0pt;margin-top:0.0pt;width:49.0pt;height:20.55pt;z-index:12;mso-position-horizontal:center;mso-position-horizontal-relative:margin;mso-position-vertical:absolute;mso-wrap-style:none;">
              <v:stroke color="#000000"/>
              <v:textbox id="848" inset="0mm,0mm,0mm,0mm" o:insetmode="custom" style="layout-flow:horizontal;v-text-anchor:top;mso-fit-shape-to-text:t;">
                <w:txbxContent>
                  <w:p>
                    <w:pPr>
                      <w:pStyle w:val="17"/>
                      <w:tabs>
                        <w:tab w:val="clear" w:pos="4153"/>
                        <w:tab w:val="clear" w:pos="8306"/>
                        <w:tab w:val="center" w:pos="4153"/>
                        <w:tab w:val="right" w:pos="8306"/>
                      </w:tabs>
                      <w:rPr>
                        <w:rFonts w:ascii="宋体" w:eastAsia="宋体" w:cs="宋体" w:hAnsi="宋体" w:hint="eastAsia"/>
                        <w:sz w:val="28"/>
                        <w:szCs w:val="28"/>
                      </w:rPr>
                    </w:pPr>
                    <w:r>
                      <w:rPr>
                        <w:rFonts w:ascii="宋体" w:eastAsia="宋体" w:cs="宋体" w:hAnsi="宋体" w:hint="eastAsia"/>
                        <w:sz w:val="28"/>
                        <w:szCs w:val="28"/>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1</w:t>
                    </w:r>
                    <w:r>
                      <w:rPr>
                        <w:rFonts w:ascii="宋体" w:eastAsia="宋体" w:cs="宋体" w:hAnsi="宋体" w:hint="eastAsia"/>
                        <w:sz w:val="28"/>
                        <w:szCs w:val="28"/>
                      </w:rPr>
                      <w:fldChar w:fldCharType="end"/>
                    </w:r>
                    <w:r>
                      <w:rPr>
                        <w:rFonts w:ascii="宋体" w:eastAsia="宋体" w:cs="宋体" w:hAnsi="宋体" w:hint="eastAsia"/>
                        <w:sz w:val="28"/>
                        <w:szCs w:val="28"/>
                      </w:rPr>
                      <w:t xml:space="preserve"> —</w:t>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8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useAltKinsokuLineBreakRules/>
    <w:doNotSuppressIndentation/>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Plain Text"/>
    <w:basedOn w:val="0"/>
    <w:next w:val="16"/>
    <w:rPr>
      <w:rFonts w:ascii="宋体" w:eastAsia="宋体" w:cs="Courier New" w:hAnsi="Courier New"/>
      <w:szCs w:val="21"/>
    </w:rPr>
  </w:style>
  <w:style w:type="paragraph" w:styleId="16">
    <w:name w:val="index 9"/>
    <w:basedOn w:val="0"/>
    <w:next w:val="0"/>
    <w:pPr>
      <w:ind w:left="3360"/>
    </w:pPr>
    <w:rPr>
      <w:rFonts w:ascii="Times New Roman" w:eastAsia="宋体" w:cs="等线" w:hAnsi="Times New Roman"/>
      <w:sz w:val="21"/>
      <w:szCs w:val="21"/>
    </w:rPr>
  </w:style>
  <w:style w:type="paragraph" w:styleId="17">
    <w:name w:val="footer"/>
    <w:basedOn w:val="0"/>
    <w:pPr>
      <w:widowControl w:val="0"/>
      <w:tabs>
        <w:tab w:val="center" w:pos="4153"/>
        <w:tab w:val="right" w:pos="8306"/>
      </w:tabs>
      <w:snapToGrid w:val="0"/>
      <w:jc w:val="left"/>
    </w:pPr>
    <w:rPr>
      <w:rFonts w:ascii="Calibri" w:eastAsia="宋体" w:cs="Times New Roman" w:hAnsi="Calibri"/>
      <w:kern w:val="2"/>
      <w:sz w:val="18"/>
      <w:szCs w:val="24"/>
      <w:lang w:val="en-US" w:eastAsia="zh-CN" w:bidi="ar-SA"/>
    </w:rPr>
  </w:style>
  <w:style w:type="paragraph" w:styleId="18">
    <w:name w:val="Normal (Web)"/>
    <w:basedOn w:val="0"/>
    <w:pPr>
      <w:widowControl w:val="0"/>
      <w:jc w:val="both"/>
    </w:pPr>
    <w:rPr>
      <w:rFonts w:ascii="Calibri" w:eastAsia="宋体" w:cs="Arial" w:hAnsi="Calibri"/>
      <w:kern w:val="2"/>
      <w:sz w:val="24"/>
      <w:szCs w:val="24"/>
      <w:lang w:val="en-US" w:eastAsia="zh-CN" w:bidi="ar-SA"/>
    </w:rPr>
  </w:style>
  <w:style w:type="paragraph" w:customStyle="1" w:styleId="19">
    <w:name w:val="_Style 13"/>
    <w:pPr>
      <w:spacing w:before="120" w:after="120" w:line="288" w:lineRule="auto"/>
      <w:ind w:left="0"/>
      <w:jc w:val="left"/>
    </w:pPr>
    <w:rPr>
      <w:rFonts w:ascii="Arial" w:eastAsia="等线" w:cs="Arial" w:hAnsi="Arial"/>
      <w:sz w:val="22"/>
      <w:szCs w:val="2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4F74228-D8B6-47EE-9843-F7BAB62D0D5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6</Pages>
  <Words>0</Words>
  <Characters>1672</Characters>
  <Lines>0</Lines>
  <Paragraphs>59</Paragraphs>
  <CharactersWithSpaces>2230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90431</dc:creator>
  <cp:lastModifiedBy>user</cp:lastModifiedBy>
  <cp:revision>0</cp:revision>
  <dcterms:created xsi:type="dcterms:W3CDTF">2025-04-07T08:55:00Z</dcterms:created>
  <dcterms:modified xsi:type="dcterms:W3CDTF">2025-07-14T06:49:19Z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KSOTemplateDocerSaveRecord">
    <vt:lpwstr>eyJoZGlkIjoiOTc3M2Y5NzIzMDFlZjAyY2Q4Njk5ODkyYjFjNzBiNTQiLCJ1c2VySWQiOiI0MDc5MzAwNTcifQ==</vt:lpwstr>
  </property>
  <property fmtid="{D5CDD505-2E9C-101B-9397-08002B2CF9AE}" pid="4" name="ICV  ">
    <vt:lpwstr>5D5D5489846F4819AFD75C5A213D6AA9_13</vt:lpwstr>
  </property>
</Properties>
</file>